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eastAsia="黑体"/>
          <w:b/>
          <w:bCs/>
          <w:sz w:val="84"/>
        </w:rPr>
      </w:pPr>
      <w:r>
        <w:rPr>
          <w:rFonts w:eastAsia="黑体"/>
          <w:b/>
          <w:bCs/>
          <w:sz w:val="84"/>
        </w:rPr>
      </w:r>
      <w:r/>
    </w:p>
    <w:p>
      <w:pPr>
        <w:pStyle w:val="899"/>
        <w:ind w:firstLine="0"/>
        <w:rPr>
          <w:rFonts w:eastAsia="黑体"/>
          <w:b/>
          <w:bCs/>
          <w:sz w:val="84"/>
        </w:rPr>
      </w:pPr>
      <w:r>
        <w:rPr>
          <w:rFonts w:eastAsia="黑体"/>
          <w:b/>
          <w:bCs/>
          <w:sz w:val="84"/>
        </w:rPr>
      </w:r>
      <w:r/>
    </w:p>
    <w:p>
      <w:pPr>
        <w:pStyle w:val="899"/>
        <w:ind w:firstLine="0"/>
        <w:jc w:val="center"/>
        <w:rPr>
          <w:rFonts w:eastAsia="黑体"/>
          <w:b/>
          <w:bCs/>
          <w:sz w:val="84"/>
          <w:szCs w:val="84"/>
        </w:rPr>
      </w:pPr>
      <w:r>
        <w:rPr>
          <w:rFonts w:hint="eastAsia" w:eastAsia="黑体"/>
          <w:b/>
          <w:bCs/>
          <w:sz w:val="84"/>
        </w:rPr>
        <w:t xml:space="preserve">开放式框架协议采购</w:t>
      </w:r>
      <w:r/>
    </w:p>
    <w:p>
      <w:pPr>
        <w:pStyle w:val="899"/>
        <w:ind w:firstLine="0"/>
        <w:jc w:val="center"/>
        <w:rPr>
          <w:rFonts w:eastAsia="黑体"/>
          <w:b/>
          <w:bCs/>
          <w:sz w:val="84"/>
          <w:szCs w:val="84"/>
        </w:rPr>
      </w:pPr>
      <w:r>
        <w:rPr>
          <w:rFonts w:hint="eastAsia" w:eastAsia="黑体"/>
          <w:b/>
          <w:bCs/>
          <w:sz w:val="84"/>
        </w:rPr>
        <w:t xml:space="preserve">征集文件</w:t>
      </w:r>
      <w:r/>
    </w:p>
    <w:p>
      <w:pPr>
        <w:pStyle w:val="899"/>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项目名称：2026-2027年句容市党政机关、事业单位和团体组织会议定点场所开放式框架协议采购</w:t>
      </w:r>
      <w:r/>
    </w:p>
    <w:p>
      <w:pPr>
        <w:pStyle w:val="899"/>
        <w:ind w:firstLine="0"/>
        <w:jc w:val="center"/>
        <w:rPr>
          <w:rFonts w:hint="eastAsia" w:eastAsia="宋体"/>
          <w:b/>
          <w:bCs/>
          <w:sz w:val="32"/>
          <w:lang w:val="en-US" w:eastAsia="zh-CN"/>
        </w:rPr>
      </w:pPr>
      <w:r>
        <w:rPr>
          <w:rFonts w:hint="eastAsia"/>
          <w:b/>
          <w:bCs/>
          <w:sz w:val="32"/>
        </w:rPr>
        <w:t xml:space="preserve">项目编号：</w:t>
      </w:r>
      <w:r>
        <w:rPr>
          <w:rFonts w:hint="eastAsia" w:ascii="Arial" w:hAnsi="Arial" w:eastAsia="宋体" w:cs="Times New Roman"/>
          <w:b/>
          <w:bCs/>
          <w:sz w:val="32"/>
          <w:szCs w:val="24"/>
        </w:rPr>
        <w:t xml:space="preserve">JSZC-321183-JZCG-G2025-003</w:t>
      </w:r>
      <w:r>
        <w:rPr>
          <w:rFonts w:hint="eastAsia" w:cs="Times New Roman"/>
          <w:b/>
          <w:bCs/>
          <w:sz w:val="32"/>
          <w:szCs w:val="24"/>
          <w:lang w:val="en-US" w:eastAsia="zh-CN"/>
        </w:rPr>
        <w:t xml:space="preserve">4</w:t>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jc w:val="center"/>
        <w:rPr>
          <w:b/>
          <w:bCs/>
          <w:sz w:val="32"/>
        </w:rPr>
      </w:pPr>
      <w:r>
        <w:rPr>
          <w:rFonts w:hint="eastAsia"/>
          <w:b/>
          <w:bCs/>
          <w:sz w:val="32"/>
          <w:lang w:val="en-US" w:eastAsia="zh-CN"/>
        </w:rPr>
        <w:t xml:space="preserve">句容</w:t>
      </w:r>
      <w:r>
        <w:rPr>
          <w:rFonts w:hint="eastAsia"/>
          <w:b/>
          <w:bCs/>
          <w:sz w:val="32"/>
        </w:rPr>
        <w:t xml:space="preserve">市公共资源交易中心</w:t>
      </w:r>
      <w:r/>
    </w:p>
    <w:p>
      <w:pPr>
        <w:pStyle w:val="899"/>
        <w:ind w:firstLine="0"/>
        <w:jc w:val="center"/>
        <w:rPr>
          <w:b/>
          <w:bCs/>
          <w:sz w:val="32"/>
        </w:rPr>
      </w:pPr>
      <w:r>
        <w:rPr>
          <w:rFonts w:hint="eastAsia"/>
          <w:b/>
          <w:bCs/>
          <w:sz w:val="32"/>
        </w:rPr>
        <w:t xml:space="preserve">2025年</w:t>
      </w:r>
      <w:r>
        <w:rPr>
          <w:rFonts w:hint="eastAsia"/>
          <w:b/>
          <w:bCs/>
          <w:sz w:val="32"/>
          <w:lang w:val="en-US" w:eastAsia="zh-CN"/>
        </w:rPr>
        <w:t xml:space="preserve">12</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pPr>
        <w:rPr>
          <w:rFonts w:hint="eastAsia" w:ascii="黑体" w:eastAsia="黑体"/>
          <w:sz w:val="44"/>
          <w:szCs w:val="44"/>
        </w:rPr>
      </w:pPr>
      <w:r>
        <w:rPr>
          <w:rFonts w:hint="eastAsia" w:ascii="黑体" w:eastAsia="黑体"/>
          <w:sz w:val="44"/>
          <w:szCs w:val="44"/>
        </w:rPr>
        <w:br w:type="page" w:clear="all"/>
      </w:r>
      <w:r/>
    </w:p>
    <w:p>
      <w:pPr>
        <w:pStyle w:val="900"/>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6" w:name="OLE_LINK128"/>
      <w:r/>
      <w:bookmarkStart w:id="7" w:name="OLE_LINK127"/>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ascii="宋体" w:hAnsi="宋体"/>
          <w:sz w:val="24"/>
          <w:szCs w:val="24"/>
          <w:lang w:val="en-US" w:eastAsia="zh-CN"/>
        </w:rPr>
        <w:t xml:space="preserve">句容市</w:t>
      </w:r>
      <w:r>
        <w:rPr>
          <w:rFonts w:hint="eastAsia" w:ascii="宋体" w:hAnsi="宋体"/>
          <w:sz w:val="24"/>
          <w:szCs w:val="24"/>
        </w:rPr>
        <w:t xml:space="preserve">财政局现就</w:t>
      </w:r>
      <w:r>
        <w:rPr>
          <w:rFonts w:hint="eastAsia" w:ascii="宋体" w:hAnsi="宋体" w:eastAsia="宋体" w:cs="Times New Roman"/>
          <w:sz w:val="24"/>
          <w:szCs w:val="24"/>
        </w:rPr>
        <w:t xml:space="preserve">2026-2027年句容市党政机关、事业单位和团体组织会议定点场所开放式框架协议采购</w:t>
      </w:r>
      <w:r>
        <w:rPr>
          <w:rFonts w:hint="eastAsia" w:ascii="宋体" w:hAnsi="宋体"/>
          <w:sz w:val="24"/>
          <w:szCs w:val="24"/>
        </w:rPr>
        <w:t xml:space="preserve">(JSZC-321183-JZCG-G2025-003</w:t>
      </w:r>
      <w:r>
        <w:rPr>
          <w:rFonts w:hint="eastAsia" w:ascii="宋体" w:hAnsi="宋体"/>
          <w:sz w:val="24"/>
          <w:szCs w:val="24"/>
          <w:lang w:val="en-US" w:eastAsia="zh-CN"/>
        </w:rPr>
        <w:t xml:space="preserve">4</w:t>
      </w:r>
      <w:r>
        <w:rPr>
          <w:rFonts w:hint="eastAsia" w:ascii="宋体" w:hAnsi="宋体"/>
          <w:sz w:val="24"/>
          <w:szCs w:val="24"/>
        </w:rPr>
        <w:t xml:space="preserve">)征集供应商，欢迎符合条件的供应商加入本次开放式框架协议采购。</w:t>
      </w:r>
      <w:bookmarkEnd w:id="6"/>
      <w:r/>
      <w:bookmarkEnd w:id="7"/>
      <w:r/>
      <w:r/>
    </w:p>
    <w:p>
      <w:pPr>
        <w:pStyle w:val="901"/>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bookmarkEnd w:id="13"/>
      <w:r/>
      <w:r/>
    </w:p>
    <w:p>
      <w:pPr>
        <w:ind w:firstLine="482"/>
        <w:spacing w:line="360" w:lineRule="auto"/>
        <w:rPr>
          <w:rFonts w:hint="eastAsia" w:ascii="宋体" w:hAnsi="宋体" w:eastAsia="宋体"/>
          <w:color w:val="ff0000"/>
          <w:sz w:val="24"/>
          <w:szCs w:val="24"/>
          <w:lang w:val="en-US" w:eastAsia="zh-CN"/>
        </w:rPr>
      </w:pPr>
      <w:r/>
      <w:bookmarkStart w:id="14" w:name="_Toc38985264"/>
      <w:r/>
      <w:bookmarkStart w:id="15" w:name="_Toc35393622"/>
      <w:r/>
      <w:bookmarkStart w:id="16" w:name="_Toc28359003"/>
      <w:r/>
      <w:bookmarkStart w:id="17" w:name="_Toc35393791"/>
      <w:r/>
      <w:bookmarkStart w:id="18" w:name="_Toc28359080"/>
      <w:r>
        <w:rPr>
          <w:rFonts w:hint="eastAsia" w:ascii="宋体" w:hAnsi="宋体"/>
          <w:sz w:val="24"/>
          <w:szCs w:val="24"/>
        </w:rPr>
        <w:t xml:space="preserve">1.项目编号：JSZC-321183-JZCG-G2025-003</w:t>
      </w:r>
      <w:r>
        <w:rPr>
          <w:rFonts w:hint="eastAsia" w:ascii="宋体" w:hAnsi="宋体"/>
          <w:sz w:val="24"/>
          <w:szCs w:val="24"/>
          <w:lang w:val="en-US" w:eastAsia="zh-CN"/>
        </w:rPr>
        <w:t xml:space="preserve">4</w:t>
      </w:r>
      <w:r/>
    </w:p>
    <w:p>
      <w:pPr>
        <w:ind w:firstLine="482"/>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2026-2027年句容市党政机关、事业单位和团体组织会议定点场所开放式框架协议采购</w:t>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19" w:name="OLE_LINK133"/>
      <w:r/>
      <w:bookmarkStart w:id="20" w:name="OLE_LINK132"/>
      <w:r>
        <w:rPr>
          <w:rFonts w:hint="eastAsia" w:ascii="宋体" w:hAnsi="宋体"/>
          <w:sz w:val="24"/>
          <w:szCs w:val="24"/>
        </w:rPr>
        <w:t xml:space="preserve">不得高于采购需求中会议费综合定额标准，详见征集文件第四章采购需求</w:t>
      </w:r>
      <w:bookmarkEnd w:id="19"/>
      <w:r/>
      <w:bookmarkEnd w:id="20"/>
      <w:r/>
      <w:r/>
    </w:p>
    <w:p>
      <w:pPr>
        <w:ind w:firstLine="480"/>
        <w:jc w:val="both"/>
        <w:spacing w:after="0" w:line="360" w:lineRule="auto"/>
        <w:rPr>
          <w:rFonts w:ascii="宋体" w:hAnsi="宋体"/>
          <w:sz w:val="24"/>
          <w:szCs w:val="24"/>
        </w:rPr>
      </w:pPr>
      <w:r>
        <w:rPr>
          <w:rFonts w:hint="eastAsia" w:ascii="宋体" w:hAnsi="宋体"/>
          <w:sz w:val="24"/>
          <w:szCs w:val="24"/>
        </w:rPr>
        <w:t xml:space="preserve">4.采购需求：</w:t>
      </w:r>
      <w:bookmarkStart w:id="21" w:name="OLE_LINK125"/>
      <w:r/>
      <w:bookmarkStart w:id="22" w:name="OLE_LINK126"/>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w:t>
      </w:r>
      <w:bookmarkStart w:id="229" w:name="_GoBack"/>
      <w:r/>
      <w:bookmarkEnd w:id="229"/>
      <w:r>
        <w:rPr>
          <w:rFonts w:ascii="宋体" w:hAnsi="宋体" w:eastAsia="宋体" w:cs="Times New Roman"/>
          <w:sz w:val="24"/>
          <w14:ligatures w14:val="none"/>
        </w:rPr>
        <w:t xml:space="preserve">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rPr>
          <w:rFonts w:hint="eastAsia" w:ascii="宋体" w:hAnsi="宋体"/>
          <w:sz w:val="24"/>
          <w:szCs w:val="24"/>
        </w:rPr>
        <w:t xml:space="preserve">具体采购需求详见征集文件第四章。</w:t>
      </w:r>
      <w:bookmarkEnd w:id="21"/>
      <w:r/>
      <w:bookmarkEnd w:id="22"/>
      <w:r/>
      <w:r/>
    </w:p>
    <w:p>
      <w:pPr>
        <w:ind w:firstLine="482"/>
        <w:spacing w:line="360" w:lineRule="auto"/>
        <w:rPr>
          <w:rFonts w:ascii="宋体" w:hAnsi="宋体"/>
          <w:sz w:val="24"/>
          <w:szCs w:val="24"/>
        </w:rPr>
      </w:pPr>
      <w:r>
        <w:rPr>
          <w:rFonts w:hint="eastAsia" w:ascii="宋体" w:hAnsi="宋体"/>
          <w:sz w:val="24"/>
          <w:szCs w:val="24"/>
        </w:rPr>
        <w:t xml:space="preserve">5.框架协议期限：</w:t>
      </w:r>
      <w:bookmarkStart w:id="23" w:name="OLE_LINK135"/>
      <w:r/>
      <w:bookmarkStart w:id="24" w:name="OLE_LINK134"/>
      <w:r>
        <w:rPr>
          <w:rFonts w:hint="eastAsia" w:ascii="宋体" w:hAnsi="宋体"/>
          <w:sz w:val="24"/>
          <w:szCs w:val="24"/>
        </w:rPr>
        <w:t xml:space="preserve">框架协议期限自2026年1月1日起</w:t>
      </w:r>
      <w:r>
        <w:rPr>
          <w:rFonts w:hint="eastAsia" w:ascii="宋体" w:hAnsi="宋体"/>
          <w:sz w:val="24"/>
          <w:szCs w:val="24"/>
        </w:rPr>
        <w:t xml:space="preserve">至2027年12月31日</w:t>
      </w:r>
      <w:r>
        <w:rPr>
          <w:rFonts w:hint="eastAsia" w:ascii="宋体" w:hAnsi="宋体"/>
          <w:sz w:val="24"/>
          <w:szCs w:val="24"/>
        </w:rPr>
        <w:t xml:space="preserve">。</w:t>
      </w:r>
      <w:bookmarkEnd w:id="23"/>
      <w:r/>
      <w:bookmarkEnd w:id="24"/>
      <w:r/>
      <w:r/>
    </w:p>
    <w:p>
      <w:pPr>
        <w:ind w:firstLine="482"/>
        <w:spacing w:line="360" w:lineRule="auto"/>
        <w:rPr>
          <w:rFonts w:ascii="宋体" w:hAnsi="宋体"/>
          <w:sz w:val="24"/>
          <w:szCs w:val="24"/>
        </w:rPr>
      </w:pPr>
      <w:r>
        <w:rPr>
          <w:rFonts w:hint="eastAsia" w:ascii="宋体" w:hAnsi="宋体"/>
          <w:sz w:val="24"/>
          <w:szCs w:val="24"/>
        </w:rPr>
        <w:t xml:space="preserve">6.本项目不接受联合体加入本次开放式框架协议。</w:t>
      </w:r>
      <w:r/>
    </w:p>
    <w:p>
      <w:pPr>
        <w:pStyle w:val="901"/>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ascii="宋体" w:hAnsi="宋体"/>
          <w:sz w:val="24"/>
          <w:szCs w:val="24"/>
        </w:rPr>
      </w:pPr>
      <w:r/>
      <w:bookmarkStart w:id="26" w:name="OLE_LINK130"/>
      <w:r/>
      <w:bookmarkStart w:id="27" w:name="OLE_LINK129"/>
      <w:r/>
      <w:bookmarkStart w:id="28" w:name="EBf3f1dc8f08a34676b5dd5b110e595aa4"/>
      <w:r/>
      <w:bookmarkStart w:id="29" w:name="_Toc28359081"/>
      <w:r/>
      <w:bookmarkStart w:id="30" w:name="_Toc38985265"/>
      <w:r/>
      <w:bookmarkStart w:id="31" w:name="_Toc28359004"/>
      <w:r/>
      <w:bookmarkStart w:id="32" w:name="_Toc35393623"/>
      <w:r/>
      <w:bookmarkStart w:id="33" w:name="_Toc35393792"/>
      <w:r>
        <w:rPr>
          <w:rFonts w:hint="eastAsia" w:ascii="宋体" w:hAnsi="宋体"/>
          <w:sz w:val="24"/>
          <w:szCs w:val="24"/>
        </w:rPr>
        <w:t xml:space="preserve">1.满足《中华人民共和国政府采购法》第二十二条规定</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26"/>
      <w:r/>
      <w:bookmarkEnd w:id="27"/>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bookmarkEnd w:id="28"/>
      <w:r/>
      <w:r/>
    </w:p>
    <w:p>
      <w:pPr>
        <w:ind w:firstLine="482"/>
        <w:spacing w:line="360" w:lineRule="auto"/>
        <w:rPr>
          <w:rFonts w:hint="default" w:ascii="宋体" w:hAnsi="宋体"/>
          <w:sz w:val="24"/>
          <w:szCs w:val="24"/>
          <w:lang w:val="en-US" w:eastAsia="zh-CN"/>
        </w:rPr>
      </w:pPr>
      <w:r/>
      <w:bookmarkStart w:id="34" w:name="OLE_LINK148"/>
      <w:r/>
      <w:bookmarkStart w:id="35" w:name="OLE_LINK149"/>
      <w:r>
        <w:rPr>
          <w:rFonts w:hint="eastAsia" w:ascii="宋体" w:hAnsi="宋体"/>
          <w:sz w:val="24"/>
          <w:szCs w:val="24"/>
          <w:lang w:val="en-US" w:eastAsia="zh-CN"/>
        </w:rPr>
        <w:t xml:space="preserve">采购包1-4</w:t>
      </w:r>
      <w:r/>
    </w:p>
    <w:p>
      <w:pPr>
        <w:ind w:firstLine="480"/>
        <w:jc w:val="both"/>
        <w:spacing w:after="0" w:line="360" w:lineRule="auto"/>
        <w:rPr>
          <w:rFonts w:hint="eastAsia" w:ascii="宋体" w:hAnsi="宋体" w:eastAsia="宋体" w:cs="Times New Roman"/>
          <w:sz w:val="24"/>
          <w:lang w:val="en-US" w:eastAsia="zh-CN"/>
          <w14:ligatures w14:val="none"/>
        </w:rPr>
      </w:pPr>
      <w:r/>
      <w:bookmarkStart w:id="36" w:name="OLE_LINK42"/>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bookmarkEnd w:id="36"/>
      <w:r>
        <w:rPr>
          <w:rFonts w:hint="eastAsia" w:ascii="宋体" w:hAnsi="宋体" w:eastAsia="宋体" w:cs="Times New Roman"/>
          <w:sz w:val="24"/>
          <w:lang w:val="en-US" w:eastAsia="zh-CN"/>
          <w14:ligatures w14:val="none"/>
        </w:rPr>
        <w:t xml:space="preserve">；</w:t>
      </w:r>
      <w:r/>
    </w:p>
    <w:p>
      <w:pPr>
        <w:ind w:firstLine="480"/>
        <w:jc w:val="both"/>
        <w:spacing w:after="0" w:line="360" w:lineRule="auto"/>
        <w:rPr>
          <w:rFonts w:hint="eastAsia" w:ascii="宋体" w:hAnsi="宋体" w:eastAsia="宋体" w:cs="Times New Roman"/>
          <w:sz w:val="24"/>
          <w:lang w:val="en-US" w:eastAsia="zh-CN"/>
          <w14:ligatures w14:val="none"/>
        </w:rPr>
      </w:pPr>
      <w:r/>
      <w:bookmarkStart w:id="37" w:name="OLE_LINK46"/>
      <w:r/>
      <w:bookmarkStart w:id="38" w:name="OLE_LINK43"/>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bookmarkEnd w:id="37"/>
      <w:r/>
      <w:bookmarkEnd w:id="38"/>
      <w:r/>
      <w:r/>
    </w:p>
    <w:p>
      <w:pPr>
        <w:ind w:firstLine="480"/>
        <w:jc w:val="both"/>
        <w:spacing w:after="0" w:line="360" w:lineRule="auto"/>
        <w:rPr>
          <w:rFonts w:hint="eastAsia" w:ascii="宋体" w:hAnsi="宋体" w:eastAsia="宋体" w:cs="Times New Roman"/>
          <w:sz w:val="24"/>
          <w:lang w:val="en-US" w:eastAsia="zh-CN"/>
          <w14:ligatures w14:val="none"/>
        </w:rPr>
      </w:pPr>
      <w:r/>
      <w:bookmarkStart w:id="39" w:name="OLE_LINK50"/>
      <w:r/>
      <w:bookmarkStart w:id="40" w:name="OLE_LINK51"/>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bookmarkEnd w:id="39"/>
      <w:r/>
      <w:bookmarkEnd w:id="40"/>
      <w:r/>
      <w:r/>
    </w:p>
    <w:p>
      <w:pPr>
        <w:ind w:firstLine="480"/>
        <w:jc w:val="both"/>
        <w:spacing w:after="0" w:line="360" w:lineRule="auto"/>
        <w:rPr>
          <w:rFonts w:hint="eastAsia" w:ascii="宋体" w:hAnsi="宋体" w:eastAsia="宋体" w:cs="Times New Roman"/>
          <w:sz w:val="24"/>
          <w:lang w:val="en-US" w:eastAsia="zh-CN"/>
          <w14:ligatures w14:val="none"/>
        </w:rPr>
      </w:pPr>
      <w:r/>
      <w:bookmarkStart w:id="41" w:name="OLE_LINK96"/>
      <w:r/>
      <w:bookmarkStart w:id="42" w:name="OLE_LINK95"/>
      <w:r/>
      <w:bookmarkStart w:id="43" w:name="OLE_LINK52"/>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合格的供应商必须具有有效的特种行业许可证（经营范围含住宿）</w:t>
      </w:r>
      <w:bookmarkEnd w:id="41"/>
      <w:r/>
      <w:bookmarkEnd w:id="42"/>
      <w:r>
        <w:rPr>
          <w:rFonts w:hint="eastAsia" w:ascii="宋体" w:hAnsi="宋体" w:eastAsia="宋体" w:cs="Times New Roman"/>
          <w:sz w:val="24"/>
          <w:lang w:val="en-US" w:eastAsia="zh-CN"/>
          <w14:ligatures w14:val="none"/>
        </w:rPr>
        <w:t xml:space="preserve">；</w:t>
      </w:r>
      <w:bookmarkEnd w:id="43"/>
      <w:r/>
      <w:r/>
    </w:p>
    <w:p>
      <w:pPr>
        <w:ind w:firstLine="480"/>
        <w:jc w:val="both"/>
        <w:spacing w:after="0" w:line="360" w:lineRule="auto"/>
        <w:rPr>
          <w:rFonts w:hint="eastAsia" w:ascii="宋体" w:hAnsi="宋体" w:eastAsia="宋体" w:cs="Times New Roman"/>
          <w:sz w:val="24"/>
          <w:lang w:val="en-US" w:eastAsia="zh-CN"/>
          <w14:ligatures w14:val="none"/>
        </w:rPr>
      </w:pPr>
      <w:r/>
      <w:bookmarkStart w:id="44" w:name="OLE_LINK53"/>
      <w:r>
        <w:rPr>
          <w:rFonts w:hint="eastAsia" w:ascii="宋体" w:hAnsi="宋体" w:cs="Times New Roman"/>
          <w:sz w:val="24"/>
          <w:lang w:val="en-US" w:eastAsia="zh-CN"/>
          <w14:ligatures w14:val="none"/>
        </w:rPr>
        <w:t xml:space="preserve">（5）</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bookmarkEnd w:id="44"/>
      <w:r/>
      <w:r/>
    </w:p>
    <w:p>
      <w:pPr>
        <w:ind w:firstLine="482"/>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采购包5-8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r/>
    </w:p>
    <w:p>
      <w:pPr>
        <w:pStyle w:val="901"/>
        <w:ind w:firstLine="496"/>
        <w:keepLines w:val="0"/>
        <w:keepNext w:val="0"/>
        <w:spacing w:before="145" w:after="145" w:line="240" w:lineRule="auto"/>
        <w:rPr>
          <w:color w:val="000000"/>
        </w:rPr>
      </w:pPr>
      <w:r>
        <w:rPr>
          <w:rFonts w:hint="eastAsia"/>
          <w:color w:val="000000"/>
        </w:rPr>
        <w:t xml:space="preserve">三、获取征集文件</w:t>
      </w:r>
      <w:r>
        <w:rPr>
          <w:rFonts w:hint="eastAsia"/>
          <w:color w:val="000000"/>
        </w:rPr>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1.时间：自征集公告发布之日起至2025年12月26日9</w:t>
      </w:r>
      <w:r>
        <w:rPr>
          <w:rFonts w:hint="eastAsia" w:ascii="宋体" w:hAnsi="宋体"/>
          <w:bCs/>
          <w:sz w:val="24"/>
          <w:szCs w:val="24"/>
        </w:rPr>
        <w:t xml:space="preserve">点30</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北京</w:t>
      </w:r>
      <w:r>
        <w:rPr>
          <w:rFonts w:hint="eastAsia" w:ascii="宋体" w:hAnsi="宋体"/>
          <w:bCs/>
          <w:sz w:val="24"/>
          <w:szCs w:val="24"/>
        </w:rPr>
        <w:t xml:space="preserve">时间</w:t>
      </w:r>
      <w:r>
        <w:rPr>
          <w:rFonts w:hint="eastAsia" w:ascii="宋体" w:hAnsi="宋体"/>
          <w:bCs/>
          <w:sz w:val="24"/>
          <w:szCs w:val="24"/>
        </w:rPr>
        <w:t xml:space="preserve">）</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45" w:name="OLE_LINK124"/>
      <w:r>
        <w:rPr>
          <w:rFonts w:hint="eastAsia" w:ascii="宋体" w:hAnsi="宋体"/>
          <w:bCs/>
          <w:sz w:val="24"/>
          <w:szCs w:val="24"/>
        </w:rPr>
        <w:t xml:space="preserve">在“江苏政府采购网”自行免费下载征集文件。</w:t>
      </w:r>
      <w:bookmarkEnd w:id="45"/>
      <w:r/>
      <w:bookmarkEnd w:id="29"/>
      <w:r/>
      <w:bookmarkEnd w:id="30"/>
      <w:r/>
      <w:bookmarkEnd w:id="31"/>
      <w:r/>
      <w:bookmarkEnd w:id="32"/>
      <w:r/>
      <w:bookmarkEnd w:id="33"/>
      <w:r/>
      <w:r/>
    </w:p>
    <w:p>
      <w:pPr>
        <w:pStyle w:val="901"/>
        <w:ind w:firstLine="496"/>
        <w:keepLines w:val="0"/>
        <w:keepNext w:val="0"/>
        <w:spacing w:before="145" w:after="145" w:line="360" w:lineRule="auto"/>
      </w:pPr>
      <w:r/>
      <w:bookmarkStart w:id="46" w:name="_Toc35393624"/>
      <w:r/>
      <w:bookmarkStart w:id="47" w:name="_Toc35393793"/>
      <w:r/>
      <w:bookmarkStart w:id="48" w:name="_Toc28359082"/>
      <w:r/>
      <w:bookmarkStart w:id="49" w:name="_Toc38985266"/>
      <w:r/>
      <w:bookmarkStart w:id="50" w:name="_Toc28359005"/>
      <w:r>
        <w:rPr>
          <w:rFonts w:hint="eastAsia"/>
        </w:rPr>
        <w:t xml:space="preserve">四、首次提交申请文件的截止时间和地点</w:t>
      </w:r>
      <w:r/>
    </w:p>
    <w:p>
      <w:pPr>
        <w:ind w:firstLine="480"/>
        <w:rPr>
          <w:rFonts w:ascii="宋体" w:hAnsi="宋体"/>
          <w:bCs/>
          <w:sz w:val="24"/>
          <w:szCs w:val="24"/>
          <w:u w:val="single"/>
        </w:rPr>
      </w:pPr>
      <w:r/>
      <w:bookmarkStart w:id="51" w:name="OLE_LINK131"/>
      <w:r>
        <w:rPr>
          <w:rFonts w:hint="eastAsia" w:ascii="宋体" w:hAnsi="宋体"/>
          <w:bCs/>
          <w:sz w:val="24"/>
          <w:szCs w:val="24"/>
        </w:rPr>
        <w:t xml:space="preserve">1.供应商首次提交申请文件的截止时间：</w:t>
      </w:r>
      <w:r>
        <w:rPr>
          <w:rFonts w:hint="eastAsia" w:ascii="宋体" w:hAnsi="宋体"/>
          <w:b/>
          <w:sz w:val="24"/>
          <w:szCs w:val="24"/>
          <w:u w:val="single"/>
        </w:rPr>
        <w:t xml:space="preserve">2025年1</w:t>
      </w:r>
      <w:r>
        <w:rPr>
          <w:rFonts w:hint="eastAsia" w:ascii="宋体" w:hAnsi="宋体"/>
          <w:b/>
          <w:sz w:val="24"/>
          <w:szCs w:val="24"/>
          <w:u w:val="single"/>
          <w:lang w:val="en-US" w:eastAsia="zh-CN"/>
        </w:rPr>
        <w:t xml:space="preserve">2</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26</w:t>
      </w:r>
      <w:r>
        <w:rPr>
          <w:rFonts w:hint="eastAsia" w:ascii="宋体" w:hAnsi="宋体"/>
          <w:b/>
          <w:sz w:val="24"/>
          <w:szCs w:val="24"/>
          <w:u w:val="single"/>
        </w:rPr>
        <w:t xml:space="preserve">日9点30分</w:t>
      </w:r>
      <w:r>
        <w:rPr>
          <w:rFonts w:hint="eastAsia" w:ascii="宋体" w:hAnsi="宋体"/>
          <w:bCs/>
          <w:sz w:val="24"/>
          <w:szCs w:val="24"/>
        </w:rPr>
        <w:t xml:space="preserve">（北京时间）</w:t>
      </w:r>
      <w:bookmarkEnd w:id="46"/>
      <w:r/>
      <w:bookmarkEnd w:id="47"/>
      <w:r/>
      <w:bookmarkEnd w:id="48"/>
      <w:r/>
      <w:bookmarkEnd w:id="49"/>
      <w:r/>
      <w:bookmarkEnd w:id="50"/>
      <w:r/>
      <w:bookmarkEnd w:id="51"/>
      <w:r/>
      <w:r/>
    </w:p>
    <w:p>
      <w:pPr>
        <w:pStyle w:val="898"/>
        <w:ind w:firstLine="480"/>
        <w:spacing w:line="360" w:lineRule="auto"/>
        <w:rPr>
          <w:rFonts w:ascii="宋体" w:hAnsi="宋体"/>
          <w:sz w:val="24"/>
          <w:highlight w:val="white"/>
        </w:rPr>
      </w:pPr>
      <w:r/>
      <w:bookmarkStart w:id="52" w:name="OLE_LINK137"/>
      <w:r/>
      <w:bookmarkStart w:id="53" w:name="OLE_LINK136"/>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“苏采云”政府采购交易系统（以下简称苏采云系统）</w:t>
      </w:r>
      <w:r>
        <w:rPr>
          <w:rFonts w:hint="eastAsia" w:ascii="宋体" w:hAnsi="宋体"/>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pStyle w:val="898"/>
        <w:ind w:firstLine="643"/>
        <w:spacing w:line="360" w:lineRule="auto"/>
        <w:rPr>
          <w:b/>
          <w:bCs/>
          <w:sz w:val="32"/>
          <w:szCs w:val="32"/>
        </w:rPr>
      </w:pPr>
      <w:r>
        <w:rPr>
          <w:rFonts w:hint="eastAsia"/>
          <w:b/>
          <w:bCs/>
          <w:sz w:val="32"/>
          <w:szCs w:val="32"/>
        </w:rPr>
        <w:t xml:space="preserve">五、公告期限</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898"/>
        <w:ind w:firstLine="643"/>
        <w:spacing w:line="360" w:lineRule="auto"/>
        <w:rPr>
          <w:b/>
          <w:bCs/>
          <w:sz w:val="32"/>
          <w:szCs w:val="32"/>
        </w:rPr>
      </w:pPr>
      <w:r>
        <w:rPr>
          <w:rFonts w:hint="eastAsia"/>
          <w:b/>
          <w:bCs/>
          <w:sz w:val="32"/>
          <w:szCs w:val="32"/>
        </w:rPr>
        <w:t xml:space="preserve">六、其他补充事宜</w:t>
      </w:r>
      <w:r/>
    </w:p>
    <w:p>
      <w:pPr>
        <w:pStyle w:val="898"/>
        <w:ind w:firstLine="480"/>
        <w:spacing w:line="360" w:lineRule="auto"/>
        <w:rPr>
          <w:rFonts w:ascii="宋体" w:hAnsi="宋体"/>
          <w:sz w:val="24"/>
          <w:highlight w:val="white"/>
        </w:rPr>
      </w:pPr>
      <w:r/>
      <w:bookmarkStart w:id="54" w:name="OLE_LINK145"/>
      <w:r/>
      <w:bookmarkStart w:id="55" w:name="OLE_LINK144"/>
      <w:r>
        <w:rPr>
          <w:rFonts w:hint="eastAsia" w:ascii="宋体" w:hAnsi="宋体"/>
          <w:sz w:val="24"/>
          <w:highlight w:val="white"/>
        </w:rPr>
        <w:t xml:space="preserve">1.征集公告发布后至框架协议期满前，供应商可以按照征集公告要求，在</w:t>
      </w:r>
      <w:bookmarkStart w:id="56" w:name="OLE_LINK4"/>
      <w:r/>
      <w:bookmarkStart w:id="57" w:name="OLE_LINK5"/>
      <w:r>
        <w:rPr>
          <w:rFonts w:hint="eastAsia" w:ascii="宋体" w:hAnsi="宋体"/>
          <w:sz w:val="24"/>
          <w:highlight w:val="white"/>
        </w:rPr>
        <w:t xml:space="preserve">开放期</w:t>
      </w:r>
      <w:bookmarkEnd w:id="56"/>
      <w:r/>
      <w:bookmarkEnd w:id="57"/>
      <w:r>
        <w:rPr>
          <w:rFonts w:hint="eastAsia" w:ascii="宋体" w:hAnsi="宋体"/>
          <w:sz w:val="24"/>
          <w:highlight w:val="white"/>
        </w:rPr>
        <w:t xml:space="preserve">提交加入框架协议的申请。第一次征集结束后，未入围供应商申请文件提交开放期：</w:t>
      </w:r>
      <w:r>
        <w:rPr>
          <w:rFonts w:hint="eastAsia" w:ascii="宋体" w:hAnsi="宋体" w:eastAsia="宋体" w:cs="Times New Roman"/>
          <w:sz w:val="24"/>
          <w:lang w:val="en-US" w:eastAsia="zh-CN"/>
          <w14:ligatures w14:val="none"/>
        </w:rPr>
        <w:t xml:space="preserve">拟定为2026年6月、12月与2027年6月的最后3个工作日。（详细日期及规则以每期开放通知为准；如遇特殊情况，另行增加开放期，以开放通知为准）</w:t>
      </w:r>
      <w:r>
        <w:rPr>
          <w:rFonts w:hint="eastAsia" w:ascii="宋体" w:hAnsi="宋体"/>
          <w:sz w:val="24"/>
          <w:highlight w:val="white"/>
        </w:rPr>
        <w:t xml:space="preserve">。</w:t>
      </w:r>
      <w:r/>
    </w:p>
    <w:p>
      <w:pPr>
        <w:pStyle w:val="898"/>
        <w:ind w:firstLine="480"/>
        <w:spacing w:line="360" w:lineRule="auto"/>
        <w:rPr>
          <w:rFonts w:ascii="宋体" w:hAnsi="宋体"/>
          <w:sz w:val="24"/>
          <w:highlight w:val="white"/>
        </w:rPr>
      </w:pPr>
      <w:r/>
      <w:bookmarkStart w:id="58" w:name="_Toc513029236"/>
      <w:r/>
      <w:bookmarkStart w:id="59" w:name="_Toc16938552"/>
      <w:r/>
      <w:bookmarkStart w:id="60" w:name="_Toc20823308"/>
      <w:r>
        <w:rPr>
          <w:rFonts w:hint="eastAsia" w:ascii="宋体" w:hAnsi="宋体"/>
          <w:sz w:val="24"/>
          <w:highlight w:val="white"/>
        </w:rPr>
        <w:t xml:space="preserve">2.</w:t>
      </w:r>
      <w:bookmarkStart w:id="61" w:name="OLE_LINK38"/>
      <w:r/>
      <w:bookmarkStart w:id="62" w:name="OLE_LINK33"/>
      <w:r>
        <w:rPr>
          <w:rFonts w:hint="eastAsia" w:ascii="宋体" w:hAnsi="宋体"/>
          <w:sz w:val="24"/>
          <w:highlight w:val="white"/>
        </w:rPr>
        <w:t xml:space="preserve">征集人不再与入围供应商另行签订书面框架协议，发布的入围结果公告即视为签订框架协议。</w:t>
      </w:r>
      <w:bookmarkEnd w:id="58"/>
      <w:r/>
      <w:bookmarkEnd w:id="59"/>
      <w:r/>
      <w:bookmarkEnd w:id="60"/>
      <w:r/>
      <w:bookmarkEnd w:id="61"/>
      <w:r/>
      <w:bookmarkEnd w:id="62"/>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63" w:name="OLE_LINK147"/>
      <w:r/>
      <w:bookmarkStart w:id="64" w:name="OLE_LINK143"/>
      <w:r/>
      <w:bookmarkStart w:id="65" w:name="OLE_LINK142"/>
      <w:r/>
      <w:bookmarkStart w:id="66" w:name="OLE_LINK146"/>
      <w:r>
        <w:rPr>
          <w:rFonts w:hint="eastAsia" w:ascii="宋体" w:hAnsi="宋体"/>
          <w:sz w:val="24"/>
          <w:szCs w:val="24"/>
        </w:rPr>
        <w:t xml:space="preserve">4.本次征集活动不收取保证金。</w:t>
      </w:r>
      <w:bookmarkEnd w:id="63"/>
      <w:r/>
      <w:bookmarkEnd w:id="64"/>
      <w:r/>
      <w:bookmarkEnd w:id="65"/>
      <w:r/>
      <w:bookmarkEnd w:id="66"/>
      <w:r/>
      <w:bookmarkEnd w:id="34"/>
      <w:r/>
      <w:bookmarkEnd w:id="35"/>
      <w:r/>
      <w:bookmarkEnd w:id="52"/>
      <w:r/>
      <w:bookmarkEnd w:id="53"/>
      <w:r/>
      <w:bookmarkEnd w:id="54"/>
      <w:r/>
      <w:bookmarkEnd w:id="55"/>
      <w:r/>
      <w:r/>
    </w:p>
    <w:p>
      <w:pPr>
        <w:pStyle w:val="901"/>
        <w:ind w:firstLine="496"/>
        <w:keepLines w:val="0"/>
        <w:keepNext w:val="0"/>
        <w:spacing w:before="145" w:after="145" w:line="360" w:lineRule="auto"/>
      </w:pPr>
      <w:r/>
      <w:bookmarkStart w:id="67" w:name="_Toc35393627"/>
      <w:r/>
      <w:bookmarkStart w:id="68" w:name="_Toc28359008"/>
      <w:r/>
      <w:bookmarkStart w:id="69" w:name="_Toc35393796"/>
      <w:r/>
      <w:bookmarkStart w:id="70" w:name="_Toc38985269"/>
      <w:r/>
      <w:bookmarkStart w:id="71" w:name="_Toc28359085"/>
      <w:r>
        <w:rPr>
          <w:rFonts w:hint="eastAsia"/>
        </w:rPr>
        <w:t xml:space="preserve">七、</w:t>
      </w:r>
      <w:bookmarkEnd w:id="67"/>
      <w:r/>
      <w:bookmarkEnd w:id="68"/>
      <w:r/>
      <w:bookmarkEnd w:id="69"/>
      <w:r/>
      <w:bookmarkEnd w:id="70"/>
      <w:r/>
      <w:bookmarkEnd w:id="71"/>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72" w:name="OLE_LINK138"/>
      <w:r/>
      <w:bookmarkStart w:id="73" w:name="OLE_LINK139"/>
      <w:r>
        <w:rPr>
          <w:rFonts w:hint="eastAsia" w:ascii="宋体" w:hAnsi="宋体" w:cs="宋体"/>
          <w:sz w:val="24"/>
          <w:szCs w:val="28"/>
          <w:highlight w:val="white"/>
        </w:rPr>
        <w:t xml:space="preserve">1.征集人信息</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名 称：</w:t>
      </w:r>
      <w:r>
        <w:rPr>
          <w:rFonts w:hint="eastAsia" w:ascii="宋体" w:hAnsi="宋体" w:cs="宋体"/>
          <w:sz w:val="24"/>
          <w:szCs w:val="28"/>
          <w:highlight w:val="white"/>
          <w:lang w:val="en-US" w:eastAsia="zh-CN"/>
        </w:rPr>
        <w:t xml:space="preserve">句容市财政局</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地 址：</w:t>
      </w:r>
      <w:r>
        <w:rPr>
          <w:rFonts w:hint="eastAsia" w:ascii="宋体" w:hAnsi="宋体" w:eastAsia="宋体" w:cs="宋体"/>
          <w:sz w:val="24"/>
          <w:szCs w:val="28"/>
          <w:highlight w:val="white"/>
        </w:rPr>
        <w:t xml:space="preserve">句容市华阳街道华阳东路16号</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联系人：</w:t>
      </w:r>
      <w:r>
        <w:rPr>
          <w:rFonts w:hint="eastAsia" w:ascii="宋体" w:hAnsi="宋体" w:cs="宋体"/>
          <w:sz w:val="24"/>
          <w:szCs w:val="28"/>
          <w:lang w:val="en-US" w:eastAsia="zh-CN"/>
        </w:rPr>
        <w:t xml:space="preserve">徐兴文</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bookmarkStart w:id="74" w:name="OLE_LINK99"/>
      <w:r>
        <w:rPr>
          <w:rFonts w:ascii="宋体" w:hAnsi="宋体" w:cs="宋体"/>
          <w:sz w:val="24"/>
          <w:szCs w:val="28"/>
        </w:rPr>
        <w:t xml:space="preserve">0511-</w:t>
      </w:r>
      <w:bookmarkEnd w:id="74"/>
      <w:r>
        <w:rPr>
          <w:rFonts w:hint="eastAsia" w:ascii="宋体" w:hAnsi="宋体" w:cs="宋体"/>
          <w:sz w:val="24"/>
          <w:szCs w:val="28"/>
          <w:lang w:val="en-US" w:eastAsia="zh-CN"/>
        </w:rPr>
        <w:t xml:space="preserve">87265334</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75" w:name="EB1705a5ef53e646b4b5321a7dd1af438d"/>
      <w:r>
        <w:rPr>
          <w:rFonts w:hint="eastAsia" w:ascii="宋体" w:hAnsi="宋体" w:cs="宋体"/>
          <w:sz w:val="24"/>
          <w:szCs w:val="28"/>
          <w:highlight w:val="white"/>
          <w:lang w:val="en-US" w:eastAsia="zh-CN"/>
        </w:rPr>
        <w:t xml:space="preserve">句容</w:t>
      </w:r>
      <w:r>
        <w:rPr>
          <w:rFonts w:hint="eastAsia" w:ascii="宋体" w:hAnsi="宋体" w:cs="宋体"/>
          <w:sz w:val="24"/>
          <w:szCs w:val="28"/>
          <w:highlight w:val="white"/>
        </w:rPr>
        <w:t xml:space="preserve">市公共资源交易中心</w:t>
      </w:r>
      <w:bookmarkEnd w:id="75"/>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地 址：</w:t>
      </w:r>
      <w:r>
        <w:rPr>
          <w:rFonts w:hint="eastAsia" w:ascii="宋体" w:hAnsi="宋体" w:cs="宋体"/>
          <w:sz w:val="24"/>
          <w:szCs w:val="28"/>
          <w:highlight w:val="white"/>
          <w:lang w:val="en-US" w:eastAsia="zh-CN"/>
        </w:rPr>
        <w:t xml:space="preserve">句容市隆昌路300号政务服务中心1号楼6楼</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bookmarkStart w:id="76" w:name="EBfb2f5369fd4a41f893705a41574b418d"/>
      <w:r>
        <w:rPr>
          <w:rFonts w:hint="eastAsia" w:ascii="宋体" w:hAnsi="宋体" w:cs="宋体"/>
          <w:sz w:val="24"/>
          <w:szCs w:val="28"/>
          <w:highlight w:val="white"/>
        </w:rPr>
        <w:t xml:space="preserve">0511-</w:t>
      </w:r>
      <w:bookmarkEnd w:id="76"/>
      <w:r>
        <w:rPr>
          <w:rFonts w:hint="eastAsia" w:ascii="宋体" w:hAnsi="宋体" w:cs="宋体"/>
          <w:sz w:val="24"/>
          <w:szCs w:val="28"/>
          <w:highlight w:val="white"/>
          <w:lang w:val="en-US" w:eastAsia="zh-CN"/>
        </w:rPr>
        <w:t xml:space="preserve">87322017</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项目联系人：</w:t>
      </w:r>
      <w:r>
        <w:rPr>
          <w:rFonts w:hint="eastAsia" w:ascii="宋体" w:hAnsi="宋体" w:cs="宋体"/>
          <w:sz w:val="24"/>
          <w:szCs w:val="28"/>
          <w:highlight w:val="white"/>
          <w:lang w:val="en-US" w:eastAsia="zh-CN"/>
        </w:rPr>
        <w:t xml:space="preserve">储尧</w:t>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电 话：</w:t>
      </w:r>
      <w:bookmarkStart w:id="77" w:name="EBe613fd5ce146433fa911fc0d3d4b0b10"/>
      <w:r>
        <w:rPr>
          <w:rFonts w:hint="eastAsia" w:ascii="宋体" w:hAnsi="宋体" w:cs="宋体"/>
          <w:sz w:val="24"/>
          <w:szCs w:val="28"/>
          <w:highlight w:val="white"/>
        </w:rPr>
        <w:t xml:space="preserve">0511-</w:t>
      </w:r>
      <w:bookmarkEnd w:id="77"/>
      <w:r>
        <w:rPr>
          <w:rFonts w:hint="eastAsia" w:ascii="宋体" w:hAnsi="宋体" w:cs="宋体"/>
          <w:sz w:val="24"/>
          <w:szCs w:val="28"/>
          <w:highlight w:val="white"/>
          <w:lang w:val="en-US" w:eastAsia="zh-CN"/>
        </w:rPr>
        <w:t xml:space="preserve">87322017</w:t>
      </w:r>
      <w:bookmarkEnd w:id="72"/>
      <w:r/>
      <w:bookmarkEnd w:id="73"/>
      <w:r/>
      <w:r/>
    </w:p>
    <w:p>
      <w:pPr>
        <w:rPr>
          <w:rFonts w:hint="eastAsia" w:ascii="黑体" w:eastAsia="黑体"/>
        </w:rPr>
      </w:pPr>
      <w:r/>
      <w:bookmarkStart w:id="78" w:name="_Toc120614211"/>
      <w:r>
        <w:rPr>
          <w:rFonts w:hint="eastAsia" w:ascii="黑体" w:eastAsia="黑体"/>
        </w:rPr>
        <w:br w:type="page" w:clear="all"/>
      </w:r>
      <w:r/>
    </w:p>
    <w:p>
      <w:pPr>
        <w:pStyle w:val="902"/>
        <w:ind w:firstLine="2422"/>
        <w:jc w:val="both"/>
        <w:keepLines w:val="0"/>
        <w:keepNext w:val="0"/>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78"/>
      <w:r/>
      <w:bookmarkStart w:id="79" w:name="_Toc20823274"/>
      <w:r/>
      <w:bookmarkStart w:id="80" w:name="_Toc120614213"/>
      <w:r/>
      <w:bookmarkStart w:id="81" w:name="_Toc513029202"/>
      <w:r/>
      <w:bookmarkStart w:id="82" w:name="_Toc16938518"/>
      <w:r>
        <w:rPr>
          <w:rFonts w:hint="eastAsia" w:ascii="黑体" w:eastAsia="黑体"/>
        </w:rPr>
        <w:t xml:space="preserve">供应商须知</w:t>
      </w:r>
      <w:bookmarkEnd w:id="79"/>
      <w:r/>
      <w:bookmarkEnd w:id="80"/>
      <w:r/>
      <w:bookmarkEnd w:id="81"/>
      <w:r/>
      <w:bookmarkEnd w:id="82"/>
      <w:r/>
      <w:r/>
    </w:p>
    <w:p>
      <w:pPr>
        <w:pStyle w:val="901"/>
        <w:ind w:firstLine="493"/>
        <w:keepLines w:val="0"/>
        <w:keepNext w:val="0"/>
        <w:pageBreakBefore w:val="0"/>
        <w:spacing w:before="0" w:after="0" w:line="360" w:lineRule="auto"/>
        <w:widowControl w:val="off"/>
      </w:pPr>
      <w:r/>
      <w:bookmarkStart w:id="83" w:name="_Toc20823275"/>
      <w:r/>
      <w:bookmarkStart w:id="84" w:name="_Toc16938519"/>
      <w:r/>
      <w:bookmarkStart w:id="85" w:name="_Toc120614214"/>
      <w:r/>
      <w:bookmarkStart w:id="86" w:name="_Toc513029203"/>
      <w:r>
        <w:rPr>
          <w:rFonts w:hint="eastAsia"/>
        </w:rPr>
        <w:t xml:space="preserve">一、总则</w:t>
      </w:r>
      <w:bookmarkEnd w:id="83"/>
      <w:r/>
      <w:bookmarkEnd w:id="84"/>
      <w:r/>
      <w:bookmarkEnd w:id="85"/>
      <w:r/>
      <w:bookmarkEnd w:id="86"/>
      <w:r/>
      <w:r/>
    </w:p>
    <w:p>
      <w:pPr>
        <w:pStyle w:val="903"/>
        <w:ind w:firstLine="560"/>
        <w:keepLines w:val="0"/>
        <w:keepNext w:val="0"/>
        <w:pageBreakBefore w:val="0"/>
        <w:spacing w:before="0" w:after="0" w:line="520" w:lineRule="exact"/>
        <w:widowControl w:val="off"/>
        <w:rPr>
          <w:b w:val="0"/>
          <w:bCs w:val="0"/>
        </w:rPr>
      </w:pPr>
      <w:r/>
      <w:bookmarkStart w:id="87" w:name="_Hlt16619475"/>
      <w:r/>
      <w:bookmarkEnd w:id="87"/>
      <w:r/>
      <w:bookmarkStart w:id="88" w:name="_Toc458694821"/>
      <w:r/>
      <w:bookmarkStart w:id="89" w:name="_Toc513029204"/>
      <w:r/>
      <w:bookmarkStart w:id="90" w:name="_Toc20823276"/>
      <w:r/>
      <w:bookmarkStart w:id="91" w:name="_Toc16938520"/>
      <w:r>
        <w:rPr>
          <w:rFonts w:hint="eastAsia"/>
          <w:b w:val="0"/>
          <w:bCs w:val="0"/>
        </w:rPr>
        <w:t xml:space="preserve">1</w:t>
      </w:r>
      <w:bookmarkEnd w:id="88"/>
      <w:r>
        <w:rPr>
          <w:rFonts w:hint="eastAsia"/>
          <w:b w:val="0"/>
          <w:bCs w:val="0"/>
          <w:lang w:val="en-US" w:eastAsia="zh-CN"/>
        </w:rPr>
        <w:t xml:space="preserve">.</w:t>
      </w:r>
      <w:r>
        <w:rPr>
          <w:rFonts w:hint="eastAsia"/>
          <w:b w:val="0"/>
          <w:bCs w:val="0"/>
        </w:rPr>
        <w:t xml:space="preserve">采购方式</w:t>
      </w:r>
      <w:bookmarkEnd w:id="89"/>
      <w:r/>
      <w:bookmarkEnd w:id="90"/>
      <w:r/>
      <w:bookmarkEnd w:id="9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03"/>
        <w:ind w:firstLine="560"/>
        <w:keepLines w:val="0"/>
        <w:keepNext w:val="0"/>
        <w:pageBreakBefore w:val="0"/>
        <w:spacing w:before="0" w:after="0" w:line="520" w:lineRule="exact"/>
        <w:widowControl w:val="off"/>
        <w:rPr>
          <w:rFonts w:hint="eastAsia"/>
          <w:b w:val="0"/>
          <w:bCs w:val="0"/>
        </w:rPr>
      </w:pPr>
      <w:r/>
      <w:bookmarkStart w:id="92" w:name="_Toc16938521"/>
      <w:r/>
      <w:bookmarkStart w:id="93" w:name="_Toc20823277"/>
      <w:r/>
      <w:bookmarkStart w:id="94" w:name="_Toc513029205"/>
      <w:r>
        <w:rPr>
          <w:rFonts w:hint="eastAsia"/>
          <w:b w:val="0"/>
          <w:bCs w:val="0"/>
        </w:rPr>
        <w:t xml:space="preserve">2</w:t>
      </w:r>
      <w:r>
        <w:rPr>
          <w:rFonts w:hint="eastAsia"/>
          <w:b w:val="0"/>
          <w:bCs w:val="0"/>
          <w:lang w:val="en-US" w:eastAsia="zh-CN"/>
        </w:rPr>
        <w:t xml:space="preserve">.</w:t>
      </w:r>
      <w:r>
        <w:rPr>
          <w:rFonts w:hint="eastAsia"/>
          <w:b w:val="0"/>
          <w:bCs w:val="0"/>
        </w:rPr>
        <w:t xml:space="preserve">合格的</w:t>
      </w:r>
      <w:bookmarkEnd w:id="92"/>
      <w:r/>
      <w:bookmarkEnd w:id="93"/>
      <w:r/>
      <w:bookmarkEnd w:id="94"/>
      <w:r>
        <w:rPr>
          <w:rFonts w:hint="eastAsia"/>
          <w:b w:val="0"/>
          <w:bCs w:val="0"/>
        </w:rPr>
        <w:t xml:space="preserve">供应商</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rPr>
        <w:t xml:space="preserve">2.1</w:t>
      </w:r>
      <w:r>
        <w:rPr>
          <w:rFonts w:hint="eastAsia" w:ascii="宋体" w:hAnsi="宋体"/>
          <w:sz w:val="24"/>
          <w:lang w:val="en-US" w:eastAsia="zh-CN"/>
        </w:rPr>
        <w:t xml:space="preserve">申请文件通过资格审查与符合性审查的供应商即为入围供应商。</w:t>
      </w:r>
      <w:r/>
    </w:p>
    <w:p>
      <w:pPr>
        <w:pStyle w:val="903"/>
        <w:ind w:firstLine="560"/>
        <w:keepLines w:val="0"/>
        <w:keepNext w:val="0"/>
        <w:pageBreakBefore w:val="0"/>
        <w:spacing w:before="0" w:after="0" w:line="520" w:lineRule="exact"/>
        <w:widowControl w:val="off"/>
        <w:rPr>
          <w:rFonts w:hint="eastAsia"/>
          <w:b w:val="0"/>
          <w:bCs w:val="0"/>
        </w:rPr>
      </w:pPr>
      <w:r/>
      <w:bookmarkStart w:id="95" w:name="_Toc513029206"/>
      <w:r/>
      <w:bookmarkStart w:id="96" w:name="_Toc20823278"/>
      <w:r/>
      <w:bookmarkStart w:id="97" w:name="_Toc16938522"/>
      <w:r>
        <w:rPr>
          <w:rFonts w:hint="eastAsia"/>
          <w:b w:val="0"/>
          <w:bCs w:val="0"/>
        </w:rPr>
        <w:t xml:space="preserve">3</w:t>
      </w:r>
      <w:r>
        <w:rPr>
          <w:rFonts w:hint="eastAsia"/>
          <w:b w:val="0"/>
          <w:bCs w:val="0"/>
          <w:lang w:val="en-US" w:eastAsia="zh-CN"/>
        </w:rPr>
        <w:t xml:space="preserve">.</w:t>
      </w:r>
      <w:r>
        <w:rPr>
          <w:rFonts w:hint="eastAsia"/>
          <w:b w:val="0"/>
          <w:bCs w:val="0"/>
        </w:rPr>
        <w:t xml:space="preserve">适用法律</w:t>
      </w:r>
      <w:bookmarkEnd w:id="95"/>
      <w:r/>
      <w:bookmarkEnd w:id="96"/>
      <w:r/>
      <w:bookmarkEnd w:id="9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3.1本次开放式框架协议采购活动（以下简称采购活动）及由此产生的框架协议文本和采购合同文本受中华人民共和国有关的法律法规制约和保护。</w:t>
      </w:r>
      <w:r/>
    </w:p>
    <w:p>
      <w:pPr>
        <w:pStyle w:val="903"/>
        <w:ind w:firstLine="560"/>
        <w:keepLines w:val="0"/>
        <w:keepNext w:val="0"/>
        <w:pageBreakBefore w:val="0"/>
        <w:spacing w:before="0" w:after="0" w:line="520" w:lineRule="exact"/>
        <w:widowControl w:val="off"/>
        <w:rPr>
          <w:rFonts w:hint="eastAsia"/>
          <w:b w:val="0"/>
          <w:bCs w:val="0"/>
        </w:rPr>
      </w:pPr>
      <w:r/>
      <w:bookmarkStart w:id="98" w:name="_Toc462564067"/>
      <w:r/>
      <w:bookmarkStart w:id="99" w:name="_Toc16938523"/>
      <w:r/>
      <w:bookmarkStart w:id="100" w:name="_Toc513029207"/>
      <w:r/>
      <w:bookmarkStart w:id="101" w:name="_Toc20823279"/>
      <w:r>
        <w:rPr>
          <w:rFonts w:hint="eastAsia"/>
          <w:b w:val="0"/>
          <w:bCs w:val="0"/>
        </w:rPr>
        <w:t xml:space="preserve">4</w:t>
      </w:r>
      <w:r>
        <w:rPr>
          <w:rFonts w:hint="eastAsia"/>
          <w:b w:val="0"/>
          <w:bCs w:val="0"/>
          <w:lang w:val="en-US" w:eastAsia="zh-CN"/>
        </w:rPr>
        <w:t xml:space="preserve">.</w:t>
      </w:r>
      <w:r>
        <w:rPr>
          <w:rFonts w:hint="eastAsia"/>
          <w:b w:val="0"/>
          <w:bCs w:val="0"/>
        </w:rPr>
        <w:t xml:space="preserve">参加采购活动的费用</w:t>
      </w:r>
      <w:bookmarkEnd w:id="98"/>
      <w:r/>
      <w:bookmarkEnd w:id="99"/>
      <w:r/>
      <w:bookmarkEnd w:id="100"/>
      <w:r/>
      <w:bookmarkEnd w:id="10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4.1 供应商应自行承担所有与参加采购活动有关的费用，无论采购活动过程中的做法和结果如何，征集人和</w:t>
      </w:r>
      <w:bookmarkStart w:id="102" w:name="OLE_LINK61"/>
      <w:r/>
      <w:bookmarkStart w:id="103" w:name="OLE_LINK58"/>
      <w:r>
        <w:rPr>
          <w:rFonts w:hint="eastAsia" w:ascii="宋体" w:hAnsi="宋体"/>
          <w:sz w:val="24"/>
        </w:rPr>
        <w:t xml:space="preserve">采购代理机构</w:t>
      </w:r>
      <w:bookmarkEnd w:id="102"/>
      <w:r/>
      <w:bookmarkEnd w:id="103"/>
      <w:r>
        <w:rPr>
          <w:rFonts w:hint="eastAsia" w:ascii="宋体" w:hAnsi="宋体"/>
          <w:sz w:val="24"/>
        </w:rPr>
        <w:t xml:space="preserve">在任何情况下均无义务和责任承担这些费用。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4.2本次采购活动不收取文件工本费与代理服务费。</w:t>
      </w:r>
      <w:r/>
    </w:p>
    <w:p>
      <w:pPr>
        <w:pStyle w:val="903"/>
        <w:ind w:firstLine="560"/>
        <w:keepLines w:val="0"/>
        <w:keepNext w:val="0"/>
        <w:pageBreakBefore w:val="0"/>
        <w:spacing w:before="0" w:after="0" w:line="520" w:lineRule="exact"/>
        <w:widowControl w:val="off"/>
        <w:rPr>
          <w:rFonts w:hint="eastAsia"/>
          <w:b w:val="0"/>
          <w:bCs w:val="0"/>
        </w:rPr>
        <w:outlineLvl w:val="9"/>
      </w:pPr>
      <w:r>
        <w:rPr>
          <w:rFonts w:hint="eastAsia"/>
          <w:b w:val="0"/>
          <w:bCs w:val="0"/>
        </w:rPr>
        <w:t xml:space="preserve">5</w:t>
      </w:r>
      <w:r>
        <w:rPr>
          <w:rFonts w:hint="eastAsia"/>
          <w:b w:val="0"/>
          <w:bCs w:val="0"/>
          <w:lang w:val="en-US" w:eastAsia="zh-CN"/>
        </w:rPr>
        <w:t xml:space="preserve">.</w:t>
      </w:r>
      <w:r>
        <w:rPr>
          <w:rFonts w:hint="eastAsia"/>
          <w:b w:val="0"/>
          <w:bCs w:val="0"/>
        </w:rPr>
        <w:t xml:space="preserve">征集文件的约束力</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5.1 供应商一旦参加本项目采购活动，即被认为接受了本征集文件的规定和约束。</w:t>
      </w:r>
      <w:r/>
    </w:p>
    <w:p>
      <w:pPr>
        <w:pStyle w:val="901"/>
        <w:ind w:firstLine="493"/>
        <w:keepLines w:val="0"/>
        <w:keepNext w:val="0"/>
        <w:pageBreakBefore w:val="0"/>
        <w:spacing w:before="0" w:after="0" w:line="360" w:lineRule="auto"/>
        <w:widowControl w:val="off"/>
        <w:rPr>
          <w:rFonts w:hint="eastAsia"/>
        </w:rPr>
      </w:pPr>
      <w:r/>
      <w:bookmarkStart w:id="104" w:name="_Toc120614215"/>
      <w:r/>
      <w:bookmarkStart w:id="105" w:name="_Toc16938525"/>
      <w:r/>
      <w:bookmarkStart w:id="106" w:name="_Toc513029209"/>
      <w:r/>
      <w:bookmarkStart w:id="107" w:name="_Toc20823281"/>
      <w:r>
        <w:rPr>
          <w:rFonts w:hint="eastAsia"/>
        </w:rPr>
        <w:t xml:space="preserve">二、征集文件</w:t>
      </w:r>
      <w:bookmarkEnd w:id="104"/>
      <w:r/>
      <w:bookmarkEnd w:id="105"/>
      <w:r/>
      <w:bookmarkEnd w:id="106"/>
      <w:r/>
      <w:bookmarkEnd w:id="107"/>
      <w:r/>
      <w:r/>
    </w:p>
    <w:p>
      <w:pPr>
        <w:pStyle w:val="903"/>
        <w:ind w:firstLine="560"/>
        <w:keepLines w:val="0"/>
        <w:keepNext w:val="0"/>
        <w:pageBreakBefore w:val="0"/>
        <w:spacing w:before="0" w:after="0" w:line="520" w:lineRule="exact"/>
        <w:widowControl w:val="off"/>
        <w:rPr>
          <w:rFonts w:hint="eastAsia"/>
          <w:b w:val="0"/>
          <w:bCs w:val="0"/>
        </w:rPr>
        <w:outlineLvl w:val="9"/>
      </w:pPr>
      <w:r/>
      <w:bookmarkStart w:id="108" w:name="_Toc16938526"/>
      <w:r/>
      <w:bookmarkStart w:id="109" w:name="_Toc20823282"/>
      <w:r/>
      <w:bookmarkStart w:id="110" w:name="_Toc513029210"/>
      <w:r>
        <w:rPr>
          <w:rFonts w:hint="eastAsia"/>
          <w:b w:val="0"/>
          <w:bCs w:val="0"/>
        </w:rPr>
        <w:t xml:space="preserve">6</w:t>
      </w:r>
      <w:r>
        <w:rPr>
          <w:rFonts w:hint="eastAsia"/>
          <w:b w:val="0"/>
          <w:bCs w:val="0"/>
          <w:lang w:val="en-US" w:eastAsia="zh-CN"/>
        </w:rPr>
        <w:t xml:space="preserve">.</w:t>
      </w:r>
      <w:r>
        <w:rPr>
          <w:rFonts w:hint="eastAsia"/>
          <w:b w:val="0"/>
          <w:bCs w:val="0"/>
        </w:rPr>
        <w:t xml:space="preserve">征集文件构成</w:t>
      </w:r>
      <w:bookmarkEnd w:id="108"/>
      <w:r/>
      <w:bookmarkEnd w:id="109"/>
      <w:r/>
      <w:bookmarkEnd w:id="110"/>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6.1征集文件由以下部分组成：</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6.1.1参加征集活动的邀请</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6.1.2供应商须知</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6.1.3采购合同文本</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6.1.4采购需求</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6.1.5确定入围及成交供应商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6.1.6申请文件格式</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请仔细检查征集文件是否齐全，如有缺漏请立即与采购代理机构联系解决。</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1" w:name="_Toc20823283"/>
      <w:r/>
      <w:bookmarkStart w:id="112" w:name="_Toc16938527"/>
      <w:r/>
      <w:bookmarkStart w:id="113" w:name="_Toc462564070"/>
      <w:r/>
      <w:bookmarkStart w:id="114" w:name="_Toc513029211"/>
      <w:r>
        <w:rPr>
          <w:rFonts w:hint="eastAsia"/>
          <w:b w:val="0"/>
          <w:bCs w:val="0"/>
        </w:rPr>
        <w:t xml:space="preserve">7</w:t>
      </w:r>
      <w:r>
        <w:rPr>
          <w:rFonts w:hint="eastAsia"/>
          <w:b w:val="0"/>
          <w:bCs w:val="0"/>
          <w:lang w:val="en-US" w:eastAsia="zh-CN"/>
        </w:rPr>
        <w:t xml:space="preserve">.</w:t>
      </w:r>
      <w:r>
        <w:rPr>
          <w:rFonts w:hint="eastAsia"/>
          <w:b w:val="0"/>
          <w:bCs w:val="0"/>
        </w:rPr>
        <w:t xml:space="preserve">征集文件的澄清</w:t>
      </w:r>
      <w:bookmarkEnd w:id="111"/>
      <w:r/>
      <w:bookmarkEnd w:id="112"/>
      <w:r/>
      <w:bookmarkEnd w:id="113"/>
      <w:r/>
      <w:bookmarkEnd w:id="114"/>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7.1任何要求对征集文件进行澄清的供应商，应当以书面形式通知征集人。</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5" w:name="_Toc20823284"/>
      <w:r/>
      <w:bookmarkStart w:id="116" w:name="_Toc462564071"/>
      <w:r/>
      <w:bookmarkStart w:id="117" w:name="_Toc16938528"/>
      <w:r/>
      <w:bookmarkStart w:id="118" w:name="_Toc513029212"/>
      <w:r>
        <w:rPr>
          <w:rFonts w:hint="eastAsia"/>
          <w:b w:val="0"/>
          <w:bCs w:val="0"/>
        </w:rPr>
        <w:t xml:space="preserve">8</w:t>
      </w:r>
      <w:r>
        <w:rPr>
          <w:rFonts w:hint="eastAsia"/>
          <w:b w:val="0"/>
          <w:bCs w:val="0"/>
          <w:lang w:val="en-US" w:eastAsia="zh-CN"/>
        </w:rPr>
        <w:t xml:space="preserve">.</w:t>
      </w:r>
      <w:r>
        <w:rPr>
          <w:rFonts w:hint="eastAsia"/>
          <w:b w:val="0"/>
          <w:bCs w:val="0"/>
        </w:rPr>
        <w:t xml:space="preserve">征集文件的修改</w:t>
      </w:r>
      <w:bookmarkEnd w:id="115"/>
      <w:r/>
      <w:bookmarkEnd w:id="116"/>
      <w:r/>
      <w:bookmarkEnd w:id="117"/>
      <w:r/>
      <w:bookmarkEnd w:id="118"/>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8.1征集人有权根据需要对征集文件进行修改。征集文件的修改将在“江苏政府采购网”公布，补充文件将作为征集文件的组成部分，并对供应商具有约束力。  </w:t>
      </w:r>
      <w:r/>
    </w:p>
    <w:p>
      <w:pPr>
        <w:pStyle w:val="901"/>
        <w:ind w:firstLine="493"/>
        <w:keepLines w:val="0"/>
        <w:keepNext w:val="0"/>
        <w:pageBreakBefore w:val="0"/>
        <w:spacing w:before="0" w:after="0" w:line="360" w:lineRule="auto"/>
        <w:widowControl w:val="off"/>
        <w:rPr>
          <w:rFonts w:hint="eastAsia"/>
        </w:rPr>
        <w:outlineLvl w:val="9"/>
      </w:pPr>
      <w:r/>
      <w:bookmarkStart w:id="119" w:name="_Toc16938529"/>
      <w:r/>
      <w:bookmarkStart w:id="120" w:name="_Toc513029213"/>
      <w:r/>
      <w:bookmarkStart w:id="121" w:name="_Toc120614216"/>
      <w:r/>
      <w:bookmarkStart w:id="122" w:name="_Toc462564072"/>
      <w:r/>
      <w:bookmarkStart w:id="123" w:name="_Toc20823285"/>
      <w:r>
        <w:rPr>
          <w:rFonts w:hint="eastAsia"/>
        </w:rPr>
        <w:t xml:space="preserve">三、申请文件的编制</w:t>
      </w:r>
      <w:bookmarkEnd w:id="119"/>
      <w:r/>
      <w:bookmarkEnd w:id="120"/>
      <w:r/>
      <w:bookmarkEnd w:id="121"/>
      <w:r/>
      <w:bookmarkEnd w:id="122"/>
      <w:r/>
      <w:bookmarkEnd w:id="123"/>
      <w:r/>
      <w:r/>
    </w:p>
    <w:p>
      <w:pPr>
        <w:pStyle w:val="903"/>
        <w:ind w:firstLine="560"/>
        <w:keepLines w:val="0"/>
        <w:keepNext w:val="0"/>
        <w:pageBreakBefore w:val="0"/>
        <w:spacing w:before="0" w:after="0" w:line="520" w:lineRule="exact"/>
        <w:widowControl w:val="off"/>
        <w:rPr>
          <w:rFonts w:hint="eastAsia"/>
          <w:b w:val="0"/>
          <w:bCs w:val="0"/>
        </w:rPr>
        <w:outlineLvl w:val="9"/>
      </w:pPr>
      <w:r/>
      <w:bookmarkStart w:id="124" w:name="_Toc20823286"/>
      <w:r/>
      <w:bookmarkStart w:id="125" w:name="_Toc16938530"/>
      <w:r/>
      <w:bookmarkStart w:id="126" w:name="_Toc513029214"/>
      <w:r/>
      <w:bookmarkStart w:id="127" w:name="_Toc462564073"/>
      <w:r>
        <w:rPr>
          <w:rFonts w:hint="eastAsia"/>
          <w:b w:val="0"/>
          <w:bCs w:val="0"/>
        </w:rPr>
        <w:t xml:space="preserve">9</w:t>
      </w:r>
      <w:r>
        <w:rPr>
          <w:rFonts w:hint="eastAsia"/>
          <w:b w:val="0"/>
          <w:bCs w:val="0"/>
          <w:lang w:val="en-US" w:eastAsia="zh-CN"/>
        </w:rPr>
        <w:t xml:space="preserve">.</w:t>
      </w:r>
      <w:r>
        <w:rPr>
          <w:rFonts w:hint="eastAsia"/>
          <w:b w:val="0"/>
          <w:bCs w:val="0"/>
        </w:rPr>
        <w:t xml:space="preserve">申请文件的语言及度量衡单位</w:t>
      </w:r>
      <w:bookmarkEnd w:id="124"/>
      <w:r/>
      <w:bookmarkEnd w:id="125"/>
      <w:r/>
      <w:bookmarkEnd w:id="126"/>
      <w:r/>
      <w:bookmarkEnd w:id="12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 供应商提交的申请文件以及供应商与采购代理机构就采购活动的所有来往通知、函件和文件均应使用简体中文。</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 除技术性能另有规定外，申请文件所使用的度量衡单位，均须采用国家法定计量单位。</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28" w:name="_Toc20823287"/>
      <w:r/>
      <w:bookmarkStart w:id="129" w:name="_Toc513029215"/>
      <w:r/>
      <w:bookmarkStart w:id="130" w:name="_Toc462564074"/>
      <w:r/>
      <w:bookmarkStart w:id="131" w:name="_Toc16938531"/>
      <w:r>
        <w:rPr>
          <w:rFonts w:hint="eastAsia"/>
          <w:b w:val="0"/>
          <w:bCs w:val="0"/>
        </w:rPr>
        <w:t xml:space="preserve">10</w:t>
      </w:r>
      <w:r>
        <w:rPr>
          <w:rFonts w:hint="eastAsia"/>
          <w:b w:val="0"/>
          <w:bCs w:val="0"/>
          <w:lang w:val="en-US" w:eastAsia="zh-CN"/>
        </w:rPr>
        <w:t xml:space="preserve">.</w:t>
      </w:r>
      <w:r>
        <w:rPr>
          <w:rFonts w:hint="eastAsia"/>
          <w:b w:val="0"/>
          <w:bCs w:val="0"/>
        </w:rPr>
        <w:t xml:space="preserve">申请文件构成</w:t>
      </w:r>
      <w:bookmarkEnd w:id="128"/>
      <w:r/>
      <w:bookmarkEnd w:id="129"/>
      <w:r/>
      <w:bookmarkEnd w:id="130"/>
      <w:r/>
      <w:bookmarkEnd w:id="13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10.1 供应商编写的申请文件应包括资格证明文件、报价明细表、响应函等部分。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2" w:name="_Hlt26668975"/>
      <w:r/>
      <w:bookmarkEnd w:id="132"/>
      <w:r/>
      <w:bookmarkStart w:id="133" w:name="_Hlt26670360"/>
      <w:r/>
      <w:bookmarkEnd w:id="133"/>
      <w:r/>
      <w:bookmarkStart w:id="134" w:name="_Hlt26954838"/>
      <w:r/>
      <w:bookmarkEnd w:id="134"/>
      <w:r>
        <w:rPr>
          <w:rFonts w:hint="eastAsia"/>
          <w:b w:val="0"/>
          <w:bCs w:val="0"/>
        </w:rPr>
        <w:t xml:space="preserve">11</w:t>
      </w:r>
      <w:r>
        <w:rPr>
          <w:rFonts w:hint="eastAsia"/>
          <w:b w:val="0"/>
          <w:bCs w:val="0"/>
          <w:lang w:val="en-US" w:eastAsia="zh-CN"/>
        </w:rPr>
        <w:t xml:space="preserve">.</w:t>
      </w:r>
      <w:r>
        <w:rPr>
          <w:rFonts w:hint="eastAsia"/>
          <w:b w:val="0"/>
          <w:bCs w:val="0"/>
        </w:rPr>
        <w:t xml:space="preserve">响应报价明细表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5" w:name="_Hlt26670486"/>
      <w:r/>
      <w:bookmarkEnd w:id="135"/>
      <w:r/>
      <w:bookmarkStart w:id="136" w:name="_Hlt26670482"/>
      <w:r/>
      <w:bookmarkEnd w:id="136"/>
      <w:r/>
      <w:bookmarkStart w:id="137" w:name="_Hlt26954848"/>
      <w:r/>
      <w:bookmarkEnd w:id="137"/>
      <w:r/>
      <w:bookmarkStart w:id="138" w:name="_Hlt26954731"/>
      <w:r/>
      <w:bookmarkEnd w:id="138"/>
      <w:r/>
      <w:bookmarkStart w:id="139" w:name="_Hlt26954846"/>
      <w:r/>
      <w:bookmarkEnd w:id="139"/>
      <w:r/>
      <w:bookmarkStart w:id="140" w:name="_Toc49090510"/>
      <w:r/>
      <w:bookmarkStart w:id="141" w:name="_Toc14577359"/>
      <w:r>
        <w:rPr>
          <w:rFonts w:hint="eastAsia"/>
          <w:b w:val="0"/>
          <w:bCs w:val="0"/>
        </w:rPr>
        <w:t xml:space="preserve">12</w:t>
      </w:r>
      <w:r>
        <w:rPr>
          <w:rFonts w:hint="eastAsia"/>
          <w:b w:val="0"/>
          <w:bCs w:val="0"/>
          <w:lang w:val="en-US" w:eastAsia="zh-CN"/>
        </w:rPr>
        <w:t xml:space="preserve">.</w:t>
      </w:r>
      <w:r>
        <w:rPr>
          <w:rFonts w:hint="eastAsia"/>
          <w:b w:val="0"/>
          <w:bCs w:val="0"/>
        </w:rPr>
        <w:t xml:space="preserve">响应函</w:t>
      </w:r>
      <w:r/>
    </w:p>
    <w:p>
      <w:pPr>
        <w:ind w:firstLine="480"/>
        <w:spacing w:line="500" w:lineRule="exact"/>
        <w:rPr>
          <w:rFonts w:hint="eastAsia" w:ascii="宋体" w:hAnsi="宋体"/>
          <w:bCs/>
          <w:sz w:val="24"/>
        </w:rPr>
      </w:pPr>
      <w:r>
        <w:rPr>
          <w:rFonts w:hint="eastAsia" w:ascii="宋体" w:hAnsi="宋体"/>
          <w:bCs/>
          <w:sz w:val="24"/>
        </w:rPr>
        <w:t xml:space="preserve">12.1供应商应按照征集文件中规定的格式完整、正确填写响应函。</w:t>
      </w:r>
      <w:bookmarkEnd w:id="140"/>
      <w:r/>
      <w:bookmarkEnd w:id="141"/>
      <w:r/>
      <w:r/>
    </w:p>
    <w:p>
      <w:pPr>
        <w:pStyle w:val="901"/>
        <w:ind w:firstLine="493"/>
        <w:keepLines w:val="0"/>
        <w:keepNext w:val="0"/>
        <w:pageBreakBefore w:val="0"/>
        <w:spacing w:before="0" w:after="0" w:line="360" w:lineRule="auto"/>
        <w:widowControl w:val="off"/>
        <w:rPr>
          <w:rFonts w:hint="eastAsia"/>
        </w:rPr>
        <w:outlineLvl w:val="9"/>
      </w:pPr>
      <w:r/>
      <w:bookmarkStart w:id="142" w:name="_Hlt26954739"/>
      <w:r/>
      <w:bookmarkEnd w:id="142"/>
      <w:r/>
      <w:bookmarkStart w:id="143" w:name="_Hlt26954852"/>
      <w:r/>
      <w:bookmarkEnd w:id="143"/>
      <w:r/>
      <w:bookmarkStart w:id="144" w:name="_Toc16938540"/>
      <w:r/>
      <w:bookmarkStart w:id="145" w:name="_Toc513029224"/>
      <w:r/>
      <w:bookmarkStart w:id="146" w:name="_Toc120614217"/>
      <w:r/>
      <w:bookmarkStart w:id="147" w:name="_Toc20823296"/>
      <w:r>
        <w:rPr>
          <w:rFonts w:hint="eastAsia"/>
        </w:rPr>
        <w:t xml:space="preserve">四、申请文件的递交</w:t>
      </w:r>
      <w:bookmarkEnd w:id="144"/>
      <w:r/>
      <w:bookmarkEnd w:id="145"/>
      <w:r/>
      <w:bookmarkEnd w:id="146"/>
      <w:r/>
      <w:bookmarkEnd w:id="147"/>
      <w:r/>
      <w:r/>
    </w:p>
    <w:p>
      <w:pPr>
        <w:pStyle w:val="903"/>
        <w:ind w:firstLine="560"/>
        <w:keepLines w:val="0"/>
        <w:keepNext w:val="0"/>
        <w:pageBreakBefore w:val="0"/>
        <w:spacing w:before="0" w:after="0" w:line="520" w:lineRule="exact"/>
        <w:widowControl w:val="off"/>
        <w:rPr>
          <w:rFonts w:hint="eastAsia"/>
          <w:b w:val="0"/>
          <w:bCs w:val="0"/>
        </w:rPr>
        <w:outlineLvl w:val="9"/>
      </w:pPr>
      <w:r/>
      <w:bookmarkStart w:id="148" w:name="_Toc462564084"/>
      <w:r/>
      <w:bookmarkStart w:id="149" w:name="_Toc20823297"/>
      <w:r/>
      <w:bookmarkStart w:id="150" w:name="_Toc513029225"/>
      <w:r/>
      <w:bookmarkStart w:id="151" w:name="_Toc16938541"/>
      <w:r>
        <w:rPr>
          <w:rFonts w:hint="eastAsia"/>
          <w:b w:val="0"/>
          <w:bCs w:val="0"/>
        </w:rPr>
        <w:t xml:space="preserve">13</w:t>
      </w:r>
      <w:r>
        <w:rPr>
          <w:rFonts w:hint="eastAsia"/>
          <w:b w:val="0"/>
          <w:bCs w:val="0"/>
          <w:lang w:val="en-US" w:eastAsia="zh-CN"/>
        </w:rPr>
        <w:t xml:space="preserve">.</w:t>
      </w:r>
      <w:r>
        <w:rPr>
          <w:rFonts w:hint="eastAsia"/>
          <w:b w:val="0"/>
          <w:bCs w:val="0"/>
        </w:rPr>
        <w:t xml:space="preserve">电子申请文件</w:t>
      </w:r>
      <w:bookmarkEnd w:id="148"/>
      <w:r/>
      <w:bookmarkEnd w:id="149"/>
      <w:r/>
      <w:bookmarkEnd w:id="150"/>
      <w:r/>
      <w:bookmarkEnd w:id="151"/>
      <w:r>
        <w:rPr>
          <w:rFonts w:hint="eastAsia"/>
          <w:b w:val="0"/>
          <w:bCs w:val="0"/>
        </w:rPr>
        <w:t xml:space="preserve">的递交</w:t>
      </w:r>
      <w:r/>
    </w:p>
    <w:p>
      <w:pPr>
        <w:ind w:firstLine="480"/>
        <w:spacing w:line="500" w:lineRule="exact"/>
        <w:rPr>
          <w:rFonts w:hint="eastAsia" w:ascii="宋体" w:hAnsi="宋体"/>
          <w:bCs/>
          <w:sz w:val="24"/>
        </w:rPr>
      </w:pPr>
      <w:r>
        <w:rPr>
          <w:rFonts w:hint="eastAsia" w:ascii="宋体" w:hAnsi="宋体"/>
          <w:bCs/>
          <w:sz w:val="24"/>
        </w:rPr>
        <w:t xml:space="preserve">13.1供应商应当按照《操作手册》规定制作并上传电子申请文件。</w:t>
      </w:r>
      <w:bookmarkStart w:id="152" w:name="_Toc20823298"/>
      <w:r/>
      <w:bookmarkStart w:id="153" w:name="_Toc513029226"/>
      <w:r/>
      <w:bookmarkStart w:id="154" w:name="_Toc16938542"/>
      <w:r/>
      <w:bookmarkEnd w:id="152"/>
      <w:r/>
      <w:bookmarkEnd w:id="153"/>
      <w:r/>
      <w:bookmarkEnd w:id="154"/>
      <w:r/>
      <w:r/>
    </w:p>
    <w:p>
      <w:pPr>
        <w:pStyle w:val="901"/>
        <w:ind w:firstLine="493"/>
        <w:keepLines w:val="0"/>
        <w:keepNext w:val="0"/>
        <w:pageBreakBefore w:val="0"/>
        <w:spacing w:before="0" w:after="0" w:line="360" w:lineRule="auto"/>
        <w:widowControl w:val="off"/>
        <w:rPr>
          <w:rFonts w:hint="eastAsia"/>
        </w:rPr>
        <w:outlineLvl w:val="9"/>
      </w:pPr>
      <w:r/>
      <w:bookmarkStart w:id="155" w:name="_Toc120614218"/>
      <w:r/>
      <w:bookmarkStart w:id="156" w:name="_Toc20823301"/>
      <w:r/>
      <w:bookmarkStart w:id="157" w:name="_Toc16938545"/>
      <w:r/>
      <w:bookmarkStart w:id="158" w:name="_Toc513029229"/>
      <w:r>
        <w:rPr>
          <w:rFonts w:hint="eastAsia"/>
        </w:rPr>
        <w:t xml:space="preserve">五、</w:t>
      </w:r>
      <w:bookmarkEnd w:id="155"/>
      <w:r/>
      <w:bookmarkEnd w:id="156"/>
      <w:r/>
      <w:bookmarkEnd w:id="157"/>
      <w:r/>
      <w:bookmarkEnd w:id="158"/>
      <w:r>
        <w:rPr>
          <w:rFonts w:hint="eastAsia"/>
        </w:rPr>
        <w:t xml:space="preserve">申请文件的审核</w:t>
      </w:r>
      <w:r/>
    </w:p>
    <w:p>
      <w:pPr>
        <w:pStyle w:val="903"/>
        <w:ind w:firstLine="420"/>
        <w:keepLines w:val="0"/>
        <w:keepNext w:val="0"/>
        <w:spacing w:before="0" w:after="0" w:line="240" w:lineRule="auto"/>
        <w:rPr>
          <w:b w:val="0"/>
          <w:bCs w:val="0"/>
        </w:rPr>
      </w:pPr>
      <w:r/>
      <w:bookmarkStart w:id="159" w:name="_Toc513029233"/>
      <w:r/>
      <w:bookmarkStart w:id="160" w:name="_Toc20823305"/>
      <w:r/>
      <w:bookmarkStart w:id="161" w:name="_Toc16938549"/>
      <w:r>
        <w:rPr>
          <w:rFonts w:hint="eastAsia"/>
          <w:b w:val="0"/>
          <w:bCs w:val="0"/>
        </w:rPr>
        <w:t xml:space="preserve">14</w:t>
      </w:r>
      <w:bookmarkEnd w:id="159"/>
      <w:r/>
      <w:bookmarkEnd w:id="160"/>
      <w:r/>
      <w:bookmarkEnd w:id="161"/>
      <w:r>
        <w:rPr>
          <w:rFonts w:hint="eastAsia"/>
          <w:b w:val="0"/>
          <w:bCs w:val="0"/>
          <w:lang w:val="en-US" w:eastAsia="zh-CN"/>
        </w:rPr>
        <w:t xml:space="preserve">.</w:t>
      </w:r>
      <w:r>
        <w:rPr>
          <w:rFonts w:hint="eastAsia"/>
          <w:b w:val="0"/>
          <w:bCs w:val="0"/>
        </w:rPr>
        <w:t xml:space="preserve">供应商资格审查</w:t>
      </w:r>
      <w:r/>
    </w:p>
    <w:p>
      <w:pPr>
        <w:ind w:firstLine="480"/>
        <w:spacing w:line="500" w:lineRule="exact"/>
        <w:rPr>
          <w:rFonts w:hint="eastAsia" w:ascii="宋体" w:hAnsi="宋体"/>
          <w:bCs/>
          <w:sz w:val="24"/>
        </w:rPr>
      </w:pPr>
      <w:r>
        <w:rPr>
          <w:rFonts w:hint="eastAsia" w:ascii="宋体" w:hAnsi="宋体"/>
          <w:bCs/>
          <w:sz w:val="24"/>
        </w:rPr>
        <w:t xml:space="preserve">14.1征集人将依据《政府采购框架协议采购方式管理暂行办法》的规定,按照征集文件中列明的资格要求对供应商进行资格审查。</w:t>
      </w:r>
      <w:r/>
    </w:p>
    <w:p>
      <w:pPr>
        <w:ind w:firstLine="482"/>
        <w:keepLines w:val="0"/>
        <w:keepNext w:val="0"/>
        <w:pageBreakBefore w:val="0"/>
        <w:spacing w:line="500" w:lineRule="exact"/>
        <w:widowControl w:val="off"/>
        <w:rPr>
          <w:rFonts w:hint="eastAsia" w:ascii="宋体" w:hAnsi="宋体"/>
          <w:bCs/>
          <w:sz w:val="24"/>
        </w:rPr>
      </w:pPr>
      <w:r>
        <w:rPr>
          <w:rFonts w:hint="eastAsia" w:ascii="宋体" w:hAnsi="宋体"/>
          <w:bCs/>
          <w:sz w:val="24"/>
        </w:rPr>
        <w:t xml:space="preserve">在进行资格审查的同时，将在“信用中国”网站（www.creditchina.gov.cn ）、中国政府采购网（www.ccgp.gov.cn ）、信用江苏”网站（http://www.jscredit.gov.cn ）查询供应商的信用记录，以确定供应商是否具备参加本次开放式框架协议采购的资格。</w:t>
      </w:r>
      <w:r/>
    </w:p>
    <w:p>
      <w:pPr>
        <w:pStyle w:val="903"/>
        <w:ind w:firstLine="420"/>
        <w:keepLines w:val="0"/>
        <w:keepNext w:val="0"/>
        <w:spacing w:before="0" w:after="0" w:line="240" w:lineRule="auto"/>
        <w:rPr>
          <w:rFonts w:hint="eastAsia"/>
          <w:b w:val="0"/>
          <w:bCs w:val="0"/>
        </w:rPr>
      </w:pPr>
      <w:r>
        <w:rPr>
          <w:rFonts w:hint="eastAsia"/>
          <w:b w:val="0"/>
          <w:bCs w:val="0"/>
        </w:rPr>
        <w:t xml:space="preserve">15</w:t>
      </w:r>
      <w:r>
        <w:rPr>
          <w:rFonts w:hint="eastAsia"/>
          <w:b w:val="0"/>
          <w:bCs w:val="0"/>
          <w:lang w:val="en-US" w:eastAsia="zh-CN"/>
        </w:rPr>
        <w:t xml:space="preserve">.</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15.9供应商存在串通投标情形的；</w:t>
      </w:r>
      <w:r/>
    </w:p>
    <w:p>
      <w:pPr>
        <w:ind w:firstLine="480"/>
        <w:spacing w:line="440" w:lineRule="exact"/>
        <w:rPr>
          <w:rFonts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hint="default" w:ascii="宋体" w:hAnsi="宋体" w:eastAsia="宋体"/>
          <w:b/>
          <w:sz w:val="24"/>
          <w:u w:val="single"/>
          <w:lang w:val="en-US" w:eastAsia="zh-CN"/>
        </w:rPr>
      </w:pPr>
      <w:r>
        <w:rPr>
          <w:rFonts w:hint="eastAsia" w:ascii="宋体" w:hAnsi="宋体"/>
          <w:b/>
          <w:sz w:val="24"/>
          <w:u w:val="single"/>
          <w:lang w:val="en-US" w:eastAsia="zh-CN"/>
        </w:rPr>
        <w:t xml:space="preserve">15.12若有授权委托人，未提供为其缴纳社保证明的；</w:t>
      </w:r>
      <w:r/>
    </w:p>
    <w:p>
      <w:pPr>
        <w:ind w:firstLine="480"/>
        <w:spacing w:line="440" w:lineRule="exact"/>
        <w:rPr>
          <w:rFonts w:ascii="宋体" w:hAnsi="宋体"/>
          <w:b/>
          <w:sz w:val="24"/>
          <w:u w:val="single"/>
        </w:rPr>
      </w:pPr>
      <w:r>
        <w:rPr>
          <w:rFonts w:hint="eastAsia" w:ascii="宋体" w:hAnsi="宋体"/>
          <w:b/>
          <w:sz w:val="24"/>
          <w:u w:val="single"/>
        </w:rPr>
        <w:t xml:space="preserve">15.1</w:t>
      </w:r>
      <w:r>
        <w:rPr>
          <w:rFonts w:hint="eastAsia" w:ascii="宋体" w:hAnsi="宋体"/>
          <w:b/>
          <w:sz w:val="24"/>
          <w:u w:val="single"/>
          <w:lang w:val="en-US" w:eastAsia="zh-CN"/>
        </w:rPr>
        <w:t xml:space="preserve">3</w:t>
      </w:r>
      <w:r>
        <w:rPr>
          <w:rFonts w:hint="eastAsia" w:ascii="宋体" w:hAnsi="宋体"/>
          <w:b/>
          <w:sz w:val="24"/>
          <w:u w:val="single"/>
        </w:rPr>
        <w:t xml:space="preserve">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申请文件审核不通过的，征集人将通过“苏采云”平台退回供应商的申请文件并告知其未通过审核的原因。</w:t>
      </w:r>
      <w:r/>
    </w:p>
    <w:p>
      <w:pPr>
        <w:pStyle w:val="901"/>
        <w:ind w:firstLine="493"/>
        <w:keepLines w:val="0"/>
        <w:keepNext w:val="0"/>
        <w:pageBreakBefore w:val="0"/>
        <w:spacing w:before="0" w:after="0" w:line="360" w:lineRule="auto"/>
        <w:widowControl w:val="off"/>
        <w:rPr>
          <w:rFonts w:hint="eastAsia"/>
        </w:rPr>
        <w:outlineLvl w:val="9"/>
      </w:pPr>
      <w:r/>
      <w:bookmarkStart w:id="162" w:name="_Toc513029235"/>
      <w:r/>
      <w:bookmarkStart w:id="163" w:name="_Toc16938551"/>
      <w:r/>
      <w:bookmarkStart w:id="164" w:name="_Toc20823307"/>
      <w:r/>
      <w:bookmarkStart w:id="165" w:name="_Toc120614219"/>
      <w:r>
        <w:rPr>
          <w:rFonts w:hint="eastAsia"/>
        </w:rPr>
        <w:t xml:space="preserve">六、</w:t>
      </w:r>
      <w:bookmarkEnd w:id="162"/>
      <w:r/>
      <w:bookmarkEnd w:id="163"/>
      <w:r/>
      <w:bookmarkEnd w:id="164"/>
      <w:r/>
      <w:bookmarkEnd w:id="165"/>
      <w:r>
        <w:rPr>
          <w:rFonts w:hint="eastAsia"/>
        </w:rPr>
        <w:t xml:space="preserve">入围及退出</w:t>
      </w:r>
      <w:r/>
    </w:p>
    <w:p>
      <w:pPr>
        <w:pStyle w:val="903"/>
        <w:ind w:firstLine="420"/>
        <w:keepLines w:val="0"/>
        <w:keepNext w:val="0"/>
        <w:spacing w:before="0" w:after="0" w:line="240" w:lineRule="auto"/>
        <w:rPr>
          <w:rFonts w:hint="eastAsia"/>
          <w:b w:val="0"/>
          <w:bCs w:val="0"/>
        </w:rPr>
      </w:pPr>
      <w:r/>
      <w:bookmarkStart w:id="166" w:name="_Toc513029238"/>
      <w:r/>
      <w:bookmarkStart w:id="167" w:name="_Toc20823310"/>
      <w:r/>
      <w:bookmarkStart w:id="168" w:name="_Toc16938554"/>
      <w:r>
        <w:rPr>
          <w:rFonts w:hint="eastAsia"/>
          <w:b w:val="0"/>
          <w:bCs w:val="0"/>
        </w:rPr>
        <w:t xml:space="preserve">16</w:t>
      </w:r>
      <w:bookmarkEnd w:id="166"/>
      <w:r>
        <w:rPr>
          <w:rFonts w:hint="eastAsia"/>
          <w:b w:val="0"/>
          <w:bCs w:val="0"/>
          <w:lang w:val="en-US" w:eastAsia="zh-CN"/>
        </w:rPr>
        <w:t xml:space="preserve">.</w:t>
      </w:r>
      <w:r>
        <w:rPr>
          <w:rFonts w:hint="eastAsia"/>
          <w:b w:val="0"/>
          <w:bCs w:val="0"/>
        </w:rPr>
        <w:t xml:space="preserve">确定</w:t>
      </w:r>
      <w:bookmarkEnd w:id="167"/>
      <w:r/>
      <w:bookmarkEnd w:id="168"/>
      <w:r>
        <w:rPr>
          <w:rFonts w:hint="eastAsia"/>
          <w:b w:val="0"/>
          <w:bCs w:val="0"/>
        </w:rPr>
        <w:t xml:space="preserve">入围供应商</w:t>
      </w:r>
      <w:r/>
    </w:p>
    <w:p>
      <w:pPr>
        <w:ind w:firstLine="480"/>
        <w:spacing w:line="500" w:lineRule="exact"/>
        <w:rPr>
          <w:rFonts w:hint="eastAsia" w:ascii="宋体" w:hAnsi="宋体"/>
          <w:bCs/>
          <w:sz w:val="24"/>
        </w:rPr>
      </w:pPr>
      <w:r>
        <w:rPr>
          <w:rFonts w:hint="eastAsia" w:ascii="宋体" w:hAnsi="宋体"/>
          <w:bCs/>
          <w:sz w:val="24"/>
        </w:rPr>
        <w:t xml:space="preserve">16.1征集人将在审核通过后2个工作日内，发布入围结果公告，公告入围供应商名称、地址、联系方式及付费标准，并动态更新入围供应商信息。入围结果公告时间为1个工作日。</w:t>
      </w:r>
      <w:r/>
    </w:p>
    <w:p>
      <w:pPr>
        <w:pStyle w:val="903"/>
        <w:ind w:firstLine="420"/>
        <w:keepLines w:val="0"/>
        <w:keepNext w:val="0"/>
        <w:spacing w:before="0" w:after="0" w:line="240" w:lineRule="auto"/>
        <w:rPr>
          <w:rFonts w:hint="eastAsia"/>
          <w:b w:val="0"/>
          <w:bCs w:val="0"/>
        </w:rPr>
      </w:pPr>
      <w:r/>
      <w:bookmarkStart w:id="169" w:name="_Toc200451960"/>
      <w:r>
        <w:rPr>
          <w:rFonts w:hint="eastAsia"/>
          <w:b w:val="0"/>
          <w:bCs w:val="0"/>
        </w:rPr>
        <w:t xml:space="preserve">17</w:t>
      </w:r>
      <w:r>
        <w:rPr>
          <w:rFonts w:hint="eastAsia"/>
          <w:b w:val="0"/>
          <w:bCs w:val="0"/>
          <w:lang w:val="en-US" w:eastAsia="zh-CN"/>
        </w:rPr>
        <w:t xml:space="preserve">.</w:t>
      </w:r>
      <w:r>
        <w:rPr>
          <w:rFonts w:hint="eastAsia"/>
          <w:b w:val="0"/>
          <w:bCs w:val="0"/>
        </w:rPr>
        <w:t xml:space="preserve">入围供应商的退出</w:t>
      </w:r>
      <w:r/>
    </w:p>
    <w:p>
      <w:pPr>
        <w:pStyle w:val="897"/>
        <w:ind w:firstLine="480"/>
        <w:spacing w:line="480" w:lineRule="exact"/>
        <w:rPr>
          <w:rFonts w:ascii="宋体" w:hAnsi="宋体"/>
          <w:color w:val="000000"/>
          <w:sz w:val="24"/>
          <w:szCs w:val="24"/>
        </w:rPr>
      </w:pPr>
      <w:r>
        <w:rPr>
          <w:rFonts w:hint="eastAsia" w:ascii="宋体" w:hAnsi="宋体" w:eastAsia="宋体" w:cs="Times New Roman"/>
          <w:bCs/>
          <w:sz w:val="24"/>
          <w:szCs w:val="24"/>
        </w:rPr>
        <w:t xml:space="preserve">17.1 入围供应商可以随时申请退出框架协议。征集人将在收到退出申请2个工</w:t>
      </w:r>
      <w:r>
        <w:rPr>
          <w:rFonts w:hint="eastAsia" w:ascii="宋体" w:hAnsi="宋体"/>
          <w:sz w:val="24"/>
          <w:szCs w:val="24"/>
        </w:rPr>
        <w:t xml:space="preserve">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897"/>
        <w:ind w:firstLine="480"/>
        <w:spacing w:line="480" w:lineRule="exact"/>
        <w:rPr>
          <w:rFonts w:ascii="宋体" w:hAnsi="宋体"/>
          <w:sz w:val="24"/>
          <w:szCs w:val="24"/>
        </w:rPr>
      </w:pPr>
      <w:r>
        <w:rPr>
          <w:rFonts w:hint="eastAsia" w:ascii="宋体" w:hAnsi="宋体"/>
          <w:sz w:val="24"/>
          <w:szCs w:val="24"/>
        </w:rPr>
        <w:t xml:space="preserve">17.2入围供应商申请退出框架协议时，如有采购合同正在履约，必须将采购合同履约完成后才能申请退出。</w:t>
      </w:r>
      <w:r/>
    </w:p>
    <w:p>
      <w:pPr>
        <w:pStyle w:val="903"/>
        <w:ind w:firstLine="420"/>
        <w:keepLines w:val="0"/>
        <w:keepNext w:val="0"/>
        <w:spacing w:before="0" w:after="0" w:line="240" w:lineRule="auto"/>
        <w:rPr>
          <w:rFonts w:hint="eastAsia"/>
          <w:b w:val="0"/>
          <w:bCs w:val="0"/>
        </w:rPr>
      </w:pPr>
      <w:r>
        <w:rPr>
          <w:rFonts w:hint="eastAsia"/>
          <w:b w:val="0"/>
          <w:bCs w:val="0"/>
        </w:rPr>
        <w:t xml:space="preserve">18</w:t>
      </w:r>
      <w:r>
        <w:rPr>
          <w:rFonts w:hint="eastAsia"/>
          <w:b w:val="0"/>
          <w:bCs w:val="0"/>
          <w:lang w:val="en-US" w:eastAsia="zh-CN"/>
        </w:rPr>
        <w:t xml:space="preserve">.</w:t>
      </w:r>
      <w:r>
        <w:rPr>
          <w:rFonts w:hint="eastAsia"/>
          <w:b w:val="0"/>
          <w:bCs w:val="0"/>
        </w:rPr>
        <w:t xml:space="preserve">质疑处理</w:t>
      </w:r>
      <w:bookmarkEnd w:id="169"/>
      <w:r/>
      <w:r/>
    </w:p>
    <w:p>
      <w:pPr>
        <w:ind w:firstLine="480"/>
        <w:spacing w:line="500" w:lineRule="exact"/>
        <w:rPr>
          <w:rFonts w:hint="eastAsia" w:ascii="宋体" w:hAnsi="宋体"/>
          <w:bCs/>
          <w:sz w:val="24"/>
        </w:rPr>
      </w:pPr>
      <w:r>
        <w:rPr>
          <w:rFonts w:hint="eastAsia" w:ascii="宋体" w:hAnsi="宋体"/>
          <w:bCs/>
          <w:sz w:val="24"/>
        </w:rPr>
        <w:t xml:space="preserve">18.1 提出质疑的供应商应当是参与所质疑开放式框架协议采购项目采购活动的供应商。潜在供应商依法获取其可质疑的征集文件的，可以对征集文件提出质疑。</w:t>
      </w:r>
      <w:r/>
    </w:p>
    <w:p>
      <w:pPr>
        <w:ind w:firstLine="480"/>
        <w:spacing w:line="500" w:lineRule="exact"/>
        <w:rPr>
          <w:rFonts w:hint="eastAsia" w:ascii="宋体" w:hAnsi="宋体"/>
          <w:bCs/>
          <w:sz w:val="24"/>
        </w:rPr>
      </w:pPr>
      <w:r>
        <w:rPr>
          <w:rFonts w:hint="eastAsia" w:ascii="宋体" w:hAnsi="宋体"/>
          <w:bCs/>
          <w:sz w:val="24"/>
        </w:rPr>
        <w:t xml:space="preserve">18.2供应商认为征集文件、采购过程、入围结果使自己的权益受到损害的，可以在知道或应知其权益受到损害之日起7个工作日内，以书面形式向征集人、采购代理机构提出质疑。</w:t>
      </w:r>
      <w:r/>
    </w:p>
    <w:p>
      <w:pPr>
        <w:ind w:firstLine="480"/>
        <w:spacing w:line="500" w:lineRule="exact"/>
        <w:rPr>
          <w:rFonts w:ascii="宋体" w:hAnsi="宋体"/>
          <w:sz w:val="24"/>
          <w:szCs w:val="24"/>
        </w:rPr>
      </w:pPr>
      <w:r>
        <w:rPr>
          <w:rFonts w:hint="eastAsia" w:ascii="宋体" w:hAnsi="宋体"/>
          <w:bCs/>
          <w:sz w:val="24"/>
        </w:rPr>
        <w:t xml:space="preserve">供应商应当在法定质疑期内一次性提出针对同一采购程序环节的质疑。供应商如在法定期限内对同一采购程序环节提出多次质疑的，将只对供应商第一次质疑作出答</w:t>
      </w:r>
      <w:r>
        <w:rPr>
          <w:rFonts w:hint="eastAsia" w:ascii="宋体" w:hAnsi="宋体"/>
          <w:sz w:val="24"/>
          <w:szCs w:val="24"/>
        </w:rPr>
        <w:t xml:space="preserve">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70" w:name="OLE_LINK34"/>
      <w:r/>
      <w:bookmarkStart w:id="171" w:name="OLE_LINK35"/>
      <w:r>
        <w:rPr>
          <w:rFonts w:hint="eastAsia" w:ascii="宋体" w:hAnsi="宋体"/>
          <w:b/>
          <w:sz w:val="24"/>
          <w:szCs w:val="24"/>
        </w:rPr>
        <w:t xml:space="preserve">采购代理机构</w:t>
      </w:r>
      <w:bookmarkEnd w:id="170"/>
      <w:r/>
      <w:bookmarkEnd w:id="171"/>
      <w:r>
        <w:rPr>
          <w:rFonts w:hint="eastAsia" w:ascii="宋体" w:hAnsi="宋体"/>
          <w:b/>
          <w:sz w:val="24"/>
          <w:szCs w:val="24"/>
        </w:rPr>
        <w:t xml:space="preserve">提出，由采购代理机构负责答复。</w:t>
      </w:r>
      <w:r/>
    </w:p>
    <w:p>
      <w:pPr>
        <w:ind w:firstLine="480"/>
        <w:spacing w:line="500" w:lineRule="exact"/>
        <w:rPr>
          <w:rFonts w:hint="eastAsia" w:ascii="宋体" w:hAnsi="宋体"/>
          <w:bCs/>
          <w:sz w:val="24"/>
        </w:rPr>
      </w:pPr>
      <w:r>
        <w:rPr>
          <w:rFonts w:hint="eastAsia" w:ascii="宋体" w:hAnsi="宋体"/>
          <w:bCs/>
          <w:sz w:val="24"/>
        </w:rPr>
        <w:t xml:space="preserve">18.3采购代理机构接受质疑函联系部门、联系电话和通讯地址、质疑流程及注意事项见“镇江市公共资源交易</w:t>
      </w:r>
      <w:r>
        <w:rPr>
          <w:rFonts w:hint="eastAsia" w:ascii="宋体" w:hAnsi="宋体"/>
          <w:bCs/>
          <w:sz w:val="24"/>
          <w:lang w:val="en-US" w:eastAsia="zh-CN"/>
        </w:rPr>
        <w:t xml:space="preserve">中心</w:t>
      </w:r>
      <w:r>
        <w:rPr>
          <w:rFonts w:hint="eastAsia" w:ascii="宋体" w:hAnsi="宋体"/>
          <w:bCs/>
          <w:sz w:val="24"/>
        </w:rPr>
        <w:t xml:space="preserve">”网站“政民互动-质疑投诉渠道”。</w:t>
      </w:r>
      <w:r/>
    </w:p>
    <w:p>
      <w:pPr>
        <w:ind w:firstLine="480"/>
        <w:spacing w:line="500" w:lineRule="exact"/>
        <w:rPr>
          <w:rFonts w:hint="eastAsia" w:ascii="宋体" w:hAnsi="宋体"/>
          <w:bCs/>
          <w:sz w:val="24"/>
        </w:rPr>
      </w:pPr>
      <w:r>
        <w:rPr>
          <w:rFonts w:hint="eastAsia" w:ascii="宋体" w:hAnsi="宋体"/>
          <w:bCs/>
          <w:sz w:val="24"/>
        </w:rPr>
        <w:t xml:space="preserve">18.4征集人、采购代理机构不得拒收质疑供应商在法定质疑期内发出的质疑函，应当在收到质疑函后7个工作日内作出答复，并以书面形式通知质疑供应商和其他有关供应商。</w:t>
      </w:r>
      <w:r/>
    </w:p>
    <w:p>
      <w:pPr>
        <w:pStyle w:val="903"/>
        <w:ind w:firstLine="420"/>
        <w:keepLines w:val="0"/>
        <w:keepNext w:val="0"/>
        <w:spacing w:before="0" w:after="0" w:line="240" w:lineRule="auto"/>
        <w:rPr>
          <w:rFonts w:hint="eastAsia"/>
          <w:b w:val="0"/>
          <w:bCs w:val="0"/>
        </w:rPr>
      </w:pPr>
      <w:r>
        <w:rPr>
          <w:rFonts w:hint="eastAsia"/>
          <w:b w:val="0"/>
          <w:bCs w:val="0"/>
        </w:rPr>
        <w:t xml:space="preserve">19</w:t>
      </w:r>
      <w:r>
        <w:rPr>
          <w:rFonts w:hint="eastAsia"/>
          <w:b w:val="0"/>
          <w:bCs w:val="0"/>
          <w:lang w:val="en-US" w:eastAsia="zh-CN"/>
        </w:rPr>
        <w:t xml:space="preserve">.</w:t>
      </w:r>
      <w:r>
        <w:rPr>
          <w:rFonts w:hint="eastAsia"/>
          <w:b w:val="0"/>
          <w:bCs w:val="0"/>
        </w:rPr>
        <w:t xml:space="preserve">入围通知书</w:t>
      </w:r>
      <w:r/>
    </w:p>
    <w:p>
      <w:pPr>
        <w:ind w:firstLine="480"/>
        <w:spacing w:line="500" w:lineRule="exact"/>
        <w:rPr>
          <w:rFonts w:hint="eastAsia" w:ascii="宋体" w:hAnsi="宋体"/>
          <w:bCs/>
          <w:sz w:val="24"/>
        </w:rPr>
      </w:pPr>
      <w:r>
        <w:rPr>
          <w:rFonts w:hint="eastAsia" w:ascii="宋体" w:hAnsi="宋体"/>
          <w:bCs/>
          <w:sz w:val="24"/>
        </w:rPr>
        <w:t xml:space="preserve">19.1入围结果确定后，采购代理机构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七、入围产品升级换代规则</w:t>
      </w:r>
      <w:r/>
    </w:p>
    <w:p>
      <w:pPr>
        <w:ind w:firstLine="480"/>
        <w:spacing w:line="500" w:lineRule="exact"/>
        <w:rPr>
          <w:rFonts w:hint="eastAsia" w:ascii="宋体" w:hAnsi="宋体"/>
          <w:bCs/>
          <w:sz w:val="24"/>
        </w:rPr>
      </w:pPr>
      <w:r/>
      <w:bookmarkStart w:id="172" w:name="_Toc20823314"/>
      <w:r/>
      <w:bookmarkStart w:id="173" w:name="_Toc120614221"/>
      <w:r/>
      <w:bookmarkStart w:id="174" w:name="_Toc16938558"/>
      <w:r/>
      <w:bookmarkStart w:id="175" w:name="_Toc479757207"/>
      <w:r/>
      <w:bookmarkStart w:id="176" w:name="_Toc513029242"/>
      <w:r>
        <w:rPr>
          <w:rFonts w:hint="eastAsia" w:ascii="宋体" w:hAnsi="宋体"/>
          <w:bCs/>
          <w:sz w:val="24"/>
        </w:rPr>
        <w:t xml:space="preserve">20.1</w:t>
      </w:r>
      <w:bookmarkStart w:id="177" w:name="OLE_LINK45"/>
      <w:r>
        <w:rPr>
          <w:rFonts w:hint="eastAsia" w:ascii="宋体" w:hAnsi="宋体"/>
          <w:bCs/>
          <w:sz w:val="24"/>
        </w:rPr>
        <w:t xml:space="preserve">框架协议期内，在质量不降低、价格不提高的前提下，入围供应商如出现因装修升级，需进行服务内容更新时，应当在苏采云系统中向采购代理机构提出申请，注明原入围服务基本信息和拟提供新服务基本信息。采购代理机构将对申请进行审核，如审核通过，采购代理机构将对入围服务相关信息进行更新。</w:t>
      </w:r>
      <w:bookmarkEnd w:id="177"/>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八、入围供应商清退和补充规则</w:t>
      </w:r>
      <w:r/>
    </w:p>
    <w:p>
      <w:pPr>
        <w:pStyle w:val="903"/>
        <w:ind w:firstLine="420"/>
        <w:keepLines w:val="0"/>
        <w:keepNext w:val="0"/>
        <w:spacing w:before="0" w:after="0" w:line="240" w:lineRule="auto"/>
        <w:rPr>
          <w:rFonts w:hint="eastAsia"/>
          <w:b w:val="0"/>
          <w:bCs w:val="0"/>
        </w:rPr>
      </w:pPr>
      <w:r>
        <w:rPr>
          <w:rFonts w:hint="eastAsia"/>
          <w:b w:val="0"/>
          <w:bCs w:val="0"/>
        </w:rPr>
        <w:t xml:space="preserve">21.1 清退规则 </w:t>
      </w:r>
      <w:r/>
    </w:p>
    <w:p>
      <w:pPr>
        <w:ind w:firstLine="480"/>
        <w:spacing w:line="500" w:lineRule="exact"/>
        <w:rPr>
          <w:rFonts w:hint="eastAsia" w:ascii="宋体" w:hAnsi="宋体"/>
          <w:bCs/>
          <w:sz w:val="24"/>
        </w:rPr>
      </w:pPr>
      <w:r>
        <w:rPr>
          <w:rFonts w:hint="eastAsia" w:ascii="宋体" w:hAnsi="宋体"/>
          <w:bCs/>
          <w:sz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500" w:lineRule="exact"/>
        <w:rPr>
          <w:rFonts w:hint="eastAsia" w:ascii="宋体" w:hAnsi="宋体"/>
          <w:bCs/>
          <w:sz w:val="24"/>
        </w:rPr>
      </w:pPr>
      <w:r/>
      <w:bookmarkStart w:id="178" w:name="OLE_LINK39"/>
      <w:r>
        <w:rPr>
          <w:rFonts w:hint="eastAsia" w:ascii="宋体" w:hAnsi="宋体"/>
          <w:bCs/>
          <w:sz w:val="24"/>
        </w:rPr>
        <w:t xml:space="preserve">被取消入围资格或者被解除框架协议的供应商不得重新申请加入同一开放式框架协议。</w:t>
      </w:r>
      <w:bookmarkEnd w:id="178"/>
      <w:r/>
      <w:r/>
    </w:p>
    <w:p>
      <w:pPr>
        <w:pStyle w:val="903"/>
        <w:ind w:firstLine="420"/>
        <w:keepLines w:val="0"/>
        <w:keepNext w:val="0"/>
        <w:spacing w:before="0" w:after="0" w:line="240" w:lineRule="auto"/>
        <w:rPr>
          <w:rFonts w:hint="eastAsia"/>
          <w:b w:val="0"/>
          <w:bCs w:val="0"/>
        </w:rPr>
      </w:pPr>
      <w:r>
        <w:rPr>
          <w:rFonts w:hint="eastAsia"/>
          <w:b w:val="0"/>
          <w:bCs w:val="0"/>
        </w:rPr>
        <w:t xml:space="preserve">21.2 补充规则 </w:t>
      </w:r>
      <w:r/>
    </w:p>
    <w:p>
      <w:pPr>
        <w:ind w:firstLine="480"/>
        <w:spacing w:line="500" w:lineRule="exact"/>
        <w:rPr>
          <w:rFonts w:hint="eastAsia" w:ascii="宋体" w:hAnsi="宋体"/>
          <w:bCs/>
          <w:sz w:val="24"/>
        </w:rPr>
      </w:pPr>
      <w:r/>
      <w:bookmarkStart w:id="179" w:name="OLE_LINK41"/>
      <w:r/>
      <w:bookmarkStart w:id="180" w:name="OLE_LINK40"/>
      <w:r>
        <w:rPr>
          <w:rFonts w:hint="eastAsia" w:ascii="宋体" w:hAnsi="宋体"/>
          <w:bCs/>
          <w:sz w:val="24"/>
        </w:rPr>
        <w:t xml:space="preserve">如出现因入围供应商退出、清退等导致合格入围供应商不足3家且影响开放式框架协议执行的情形时，采购代理机构报监管部门同意后，将进行补充征集供应商。补充征集的条件、程序、评审方法等与初次征集相同。补充征集遵守原框架协议的有效期。补充征集期间，原框架协议继续履行。</w:t>
      </w:r>
      <w:bookmarkEnd w:id="179"/>
      <w:r/>
      <w:bookmarkEnd w:id="180"/>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九、其他</w:t>
      </w:r>
      <w:r/>
    </w:p>
    <w:p>
      <w:pPr>
        <w:ind w:firstLine="480"/>
        <w:spacing w:line="500" w:lineRule="exact"/>
        <w:rPr>
          <w:rFonts w:hint="eastAsia" w:ascii="宋体" w:hAnsi="宋体"/>
          <w:bCs/>
          <w:sz w:val="24"/>
        </w:rPr>
      </w:pPr>
      <w:r/>
      <w:bookmarkStart w:id="181" w:name="_Toc513029237"/>
      <w:r/>
      <w:bookmarkStart w:id="182" w:name="_Toc20823309"/>
      <w:r/>
      <w:bookmarkStart w:id="183" w:name="_Toc16938553"/>
      <w:r>
        <w:rPr>
          <w:rFonts w:hint="eastAsia" w:ascii="宋体" w:hAnsi="宋体"/>
          <w:bCs/>
          <w:sz w:val="24"/>
        </w:rPr>
        <w:t xml:space="preserve">22.1 入围供应商不得将服务进行转包。未经采购人同意，入围供应商也不得采用分包的形式履行合同，否则征集人有权终止框架协议，采购人有权终止采购合同。转包或分包造成采购人损失的，入围供应商及其委托代理商应承担相应赔偿责任。</w:t>
      </w:r>
      <w:bookmarkEnd w:id="181"/>
      <w:r/>
      <w:bookmarkEnd w:id="182"/>
      <w:r/>
      <w:bookmarkEnd w:id="183"/>
      <w:r/>
      <w:r/>
    </w:p>
    <w:p>
      <w:pPr>
        <w:ind w:firstLine="480"/>
        <w:spacing w:line="500" w:lineRule="exact"/>
        <w:rPr>
          <w:rFonts w:hint="eastAsia" w:ascii="宋体" w:hAnsi="宋体"/>
          <w:bCs/>
          <w:sz w:val="24"/>
        </w:rPr>
      </w:pPr>
      <w:r>
        <w:rPr>
          <w:rFonts w:hint="eastAsia" w:ascii="宋体" w:hAnsi="宋体"/>
          <w:bCs/>
          <w:sz w:val="24"/>
        </w:rPr>
        <w:t xml:space="preserve">22.2 采购代理机构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22.3入围供应商按照框架协议约定接受采购人合同授予，并履行采购合同。</w:t>
      </w:r>
      <w:r>
        <w:rPr>
          <w:rFonts w:hint="eastAsia" w:ascii="宋体" w:hAnsi="宋体"/>
          <w:b/>
          <w:bCs/>
          <w:sz w:val="24"/>
          <w:szCs w:val="24"/>
        </w:rPr>
        <w:t xml:space="preserve">供入围供应商应当使用征集文件中统一的采购合同文本，通过“苏采云”系统与采购人或服务对象签订采购合同，采购人、服务对象和供应商不得擅自改变框架协议约定的合同实质性条款。</w:t>
      </w:r>
      <w:r/>
    </w:p>
    <w:p>
      <w:pPr>
        <w:ind w:firstLine="480"/>
        <w:spacing w:line="500" w:lineRule="exact"/>
        <w:rPr>
          <w:rFonts w:hint="eastAsia" w:ascii="宋体" w:hAnsi="宋体"/>
          <w:bCs/>
          <w:sz w:val="24"/>
        </w:rPr>
      </w:pPr>
      <w:r>
        <w:rPr>
          <w:rFonts w:hint="eastAsia" w:ascii="宋体" w:hAnsi="宋体"/>
          <w:bCs/>
          <w:sz w:val="24"/>
        </w:rPr>
        <w:t xml:space="preserve">22.4 </w:t>
      </w:r>
      <w:bookmarkStart w:id="184" w:name="OLE_LINK24"/>
      <w:r>
        <w:rPr>
          <w:rFonts w:hint="eastAsia" w:ascii="宋体" w:hAnsi="宋体"/>
          <w:bCs/>
          <w:sz w:val="24"/>
        </w:rPr>
        <w:t xml:space="preserve">入围供应商</w:t>
      </w:r>
      <w:bookmarkEnd w:id="184"/>
      <w:r>
        <w:rPr>
          <w:rFonts w:hint="eastAsia" w:ascii="宋体" w:hAnsi="宋体"/>
          <w:bCs/>
          <w:sz w:val="24"/>
        </w:rPr>
        <w:t xml:space="preserve">的义务</w:t>
      </w:r>
      <w:r/>
    </w:p>
    <w:p>
      <w:pPr>
        <w:ind w:firstLine="480"/>
        <w:spacing w:line="500" w:lineRule="exact"/>
        <w:rPr>
          <w:rFonts w:hint="eastAsia" w:ascii="宋体" w:hAnsi="宋体"/>
          <w:bCs/>
          <w:sz w:val="24"/>
        </w:rPr>
      </w:pPr>
      <w:r/>
      <w:bookmarkStart w:id="185" w:name="OLE_LINK23"/>
      <w:r/>
      <w:bookmarkStart w:id="186" w:name="OLE_LINK21"/>
      <w:r>
        <w:rPr>
          <w:rFonts w:hint="eastAsia" w:ascii="宋体" w:hAnsi="宋体"/>
          <w:bCs/>
          <w:sz w:val="24"/>
        </w:rPr>
        <w:t xml:space="preserve">22.4.1 严格执行国家法律法规，严格按照申请文件承诺的价格和服务履约，遵守本合同条款。 </w:t>
      </w:r>
      <w:r/>
    </w:p>
    <w:p>
      <w:pPr>
        <w:ind w:firstLine="480"/>
        <w:spacing w:line="500" w:lineRule="exact"/>
        <w:rPr>
          <w:rFonts w:hint="eastAsia" w:ascii="宋体" w:hAnsi="宋体"/>
          <w:bCs/>
          <w:sz w:val="24"/>
        </w:rPr>
      </w:pPr>
      <w:r>
        <w:rPr>
          <w:rFonts w:hint="eastAsia" w:ascii="宋体" w:hAnsi="宋体"/>
          <w:bCs/>
          <w:sz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480"/>
        <w:spacing w:line="500" w:lineRule="exact"/>
        <w:rPr>
          <w:rFonts w:hint="eastAsia" w:ascii="宋体" w:hAnsi="宋体"/>
          <w:bCs/>
          <w:sz w:val="24"/>
        </w:rPr>
      </w:pPr>
      <w:r>
        <w:rPr>
          <w:rFonts w:hint="eastAsia" w:ascii="宋体" w:hAnsi="宋体"/>
          <w:bCs/>
          <w:sz w:val="24"/>
        </w:rPr>
        <w:t xml:space="preserve">22.4.3 在框架协议有效期内，按照不高于入围报价的价格，向征集人提供相关服务。 </w:t>
      </w:r>
      <w:r/>
    </w:p>
    <w:p>
      <w:pPr>
        <w:ind w:firstLine="480"/>
        <w:spacing w:line="500" w:lineRule="exact"/>
        <w:rPr>
          <w:rFonts w:hint="eastAsia" w:ascii="宋体" w:hAnsi="宋体"/>
          <w:bCs/>
          <w:sz w:val="24"/>
        </w:rPr>
      </w:pPr>
      <w:r>
        <w:rPr>
          <w:rFonts w:hint="eastAsia" w:ascii="宋体" w:hAnsi="宋体"/>
          <w:bCs/>
          <w:sz w:val="24"/>
        </w:rPr>
        <w:t xml:space="preserve">22.4.4 履行在申请文件中承诺的责任和义务。 </w:t>
      </w:r>
      <w:bookmarkEnd w:id="185"/>
      <w:r/>
      <w:bookmarkEnd w:id="186"/>
      <w:r/>
      <w:r/>
    </w:p>
    <w:p>
      <w:pPr>
        <w:rPr>
          <w:rFonts w:hint="eastAsia" w:ascii="黑体" w:eastAsia="黑体"/>
          <w:bCs/>
          <w:sz w:val="44"/>
        </w:rPr>
      </w:pPr>
      <w:r>
        <w:rPr>
          <w:rFonts w:hint="eastAsia" w:ascii="黑体" w:eastAsia="黑体"/>
          <w:bCs/>
          <w:sz w:val="44"/>
        </w:rPr>
        <w:br w:type="page" w:clear="all"/>
      </w:r>
      <w:r/>
    </w:p>
    <w:p>
      <w:pPr>
        <w:pStyle w:val="900"/>
        <w:ind w:firstLine="1760"/>
        <w:jc w:val="both"/>
        <w:keepNext w:val="0"/>
        <w:rPr>
          <w:rFonts w:ascii="黑体" w:eastAsia="黑体"/>
          <w:bCs/>
          <w:sz w:val="44"/>
        </w:rPr>
      </w:pPr>
      <w:r>
        <w:rPr>
          <w:rFonts w:hint="eastAsia" w:ascii="黑体" w:eastAsia="黑体"/>
          <w:bCs/>
          <w:sz w:val="44"/>
        </w:rPr>
        <w:t xml:space="preserve">第三章  </w:t>
      </w:r>
      <w:bookmarkEnd w:id="172"/>
      <w:r/>
      <w:bookmarkEnd w:id="173"/>
      <w:r/>
      <w:bookmarkEnd w:id="174"/>
      <w:r/>
      <w:bookmarkEnd w:id="175"/>
      <w:r/>
      <w:bookmarkEnd w:id="176"/>
      <w:r>
        <w:rPr>
          <w:rFonts w:hint="eastAsia" w:ascii="黑体" w:eastAsia="黑体"/>
          <w:bCs/>
          <w:sz w:val="44"/>
        </w:rPr>
        <w:t xml:space="preserve">采购合同文本</w:t>
      </w:r>
      <w:bookmarkStart w:id="187" w:name="_Hlt16619350"/>
      <w:r/>
      <w:bookmarkStart w:id="188" w:name="_Toc120614244"/>
      <w:r/>
      <w:bookmarkStart w:id="189" w:name="_Toc20823346"/>
      <w:r/>
      <w:bookmarkStart w:id="190" w:name="_Toc16938590"/>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896"/>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□签到台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  元/场   *LED屏  元/场      *其他  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spacing w:line="460" w:lineRule="exact"/>
        <w:rPr>
          <w:b/>
          <w:sz w:val="24"/>
          <w:szCs w:val="24"/>
        </w:rPr>
      </w:pPr>
      <w:r>
        <w:rPr>
          <w:rFonts w:hint="eastAsia"/>
          <w:b/>
          <w:sz w:val="24"/>
          <w:szCs w:val="24"/>
          <w:lang w:val="en-US" w:eastAsia="zh-CN"/>
        </w:rPr>
        <w:t xml:space="preserve">二</w:t>
      </w:r>
      <w:r>
        <w:rPr>
          <w:rFonts w:hint="eastAsia"/>
          <w:b/>
          <w:sz w:val="24"/>
          <w:szCs w:val="24"/>
        </w:rPr>
        <w:t xml:space="preserve">、相关事项：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 示 牌：</w:t>
      </w:r>
      <w:r/>
    </w:p>
    <w:p>
      <w:pPr>
        <w:ind w:firstLine="480"/>
        <w:spacing w:line="460" w:lineRule="exact"/>
        <w:rPr>
          <w:sz w:val="24"/>
          <w:szCs w:val="24"/>
        </w:rPr>
      </w:pPr>
      <w:r>
        <w:rPr>
          <w:rFonts w:hint="eastAsia"/>
          <w:sz w:val="24"/>
          <w:szCs w:val="24"/>
        </w:rPr>
        <w:t xml:space="preserve">3、会场布置：</w:t>
      </w:r>
      <w:r/>
    </w:p>
    <w:p>
      <w:pPr>
        <w:ind w:firstLine="480"/>
        <w:spacing w:line="460" w:lineRule="exact"/>
        <w:rPr>
          <w:sz w:val="24"/>
          <w:szCs w:val="24"/>
        </w:rPr>
      </w:pPr>
      <w:r>
        <w:rPr>
          <w:rFonts w:hint="eastAsia"/>
          <w:sz w:val="24"/>
          <w:szCs w:val="24"/>
        </w:rPr>
        <w:t xml:space="preserve">4、接机接站：</w:t>
      </w:r>
      <w:r/>
    </w:p>
    <w:p>
      <w:pPr>
        <w:ind w:firstLine="480"/>
        <w:spacing w:line="460" w:lineRule="exact"/>
        <w:rPr>
          <w:sz w:val="24"/>
          <w:szCs w:val="24"/>
        </w:rPr>
      </w:pPr>
      <w:r>
        <w:rPr>
          <w:rFonts w:hint="eastAsia"/>
          <w:sz w:val="24"/>
          <w:szCs w:val="24"/>
        </w:rPr>
        <w:t xml:space="preserve">5、酒店协调经理联系电话</w:t>
      </w:r>
      <w:r/>
    </w:p>
    <w:p>
      <w:pPr>
        <w:spacing w:line="460" w:lineRule="exact"/>
        <w:rPr>
          <w:b/>
          <w:sz w:val="24"/>
          <w:szCs w:val="24"/>
        </w:rPr>
      </w:pPr>
      <w:r>
        <w:rPr>
          <w:rFonts w:hint="eastAsia"/>
          <w:b/>
          <w:sz w:val="24"/>
          <w:szCs w:val="24"/>
          <w:lang w:val="en-US" w:eastAsia="zh-CN"/>
        </w:rPr>
        <w:t xml:space="preserve">三</w:t>
      </w:r>
      <w:r>
        <w:rPr>
          <w:rFonts w:hint="eastAsia"/>
          <w:b/>
          <w:sz w:val="24"/>
          <w:szCs w:val="24"/>
        </w:rPr>
        <w:t xml:space="preserve">、结算方式：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191" w:name="OLE_LINK36"/>
      <w:r/>
      <w:bookmarkStart w:id="192" w:name="OLE_LINK37"/>
      <w:r>
        <w:rPr>
          <w:rFonts w:hint="eastAsia" w:ascii="宋体" w:hAnsi="宋体"/>
          <w:sz w:val="24"/>
          <w:szCs w:val="24"/>
          <w:u w:val="single"/>
        </w:rPr>
        <w:t xml:space="preserve">   </w:t>
      </w:r>
      <w:bookmarkEnd w:id="191"/>
      <w:r/>
      <w:bookmarkEnd w:id="192"/>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日14：00以后（若甲方有提前报到者，乙方将根据当日客情，给予甲方最大限度的配合）。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lang w:val="en-US" w:eastAsia="zh-CN"/>
        </w:rPr>
        <w:t xml:space="preserve">四</w:t>
      </w:r>
      <w:r>
        <w:rPr>
          <w:rFonts w:hint="eastAsia"/>
          <w:b/>
          <w:sz w:val="24"/>
          <w:szCs w:val="24"/>
        </w:rPr>
        <w:t xml:space="preserve">、违约责任：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lang w:val="en-US" w:eastAsia="zh-CN"/>
        </w:rPr>
        <w:t xml:space="preserve">五</w:t>
      </w:r>
      <w:r>
        <w:rPr>
          <w:rFonts w:hint="eastAsia"/>
          <w:b/>
          <w:sz w:val="24"/>
          <w:szCs w:val="24"/>
        </w:rPr>
        <w:t xml:space="preserve">、其他：</w:t>
      </w:r>
      <w:r/>
    </w:p>
    <w:p>
      <w:pPr>
        <w:ind w:firstLine="480"/>
        <w:spacing w:line="460" w:lineRule="exact"/>
        <w:rPr>
          <w:sz w:val="24"/>
          <w:szCs w:val="24"/>
        </w:rPr>
      </w:pPr>
      <w:r>
        <w:rPr>
          <w:rFonts w:hint="eastAsia"/>
          <w:sz w:val="24"/>
          <w:szCs w:val="24"/>
          <w:lang w:val="en-US" w:eastAsia="zh-CN"/>
        </w:rPr>
        <w:t xml:space="preserve">六</w:t>
      </w:r>
      <w:r>
        <w:rPr>
          <w:rFonts w:hint="eastAsia"/>
          <w:sz w:val="24"/>
          <w:szCs w:val="24"/>
        </w:rPr>
        <w:t xml:space="preserve">、本合同未尽事宜由甲乙双方协商解决，本合同履行地在江苏省</w:t>
      </w:r>
      <w:r>
        <w:rPr>
          <w:rFonts w:hint="eastAsia"/>
          <w:sz w:val="24"/>
          <w:szCs w:val="24"/>
          <w:lang w:val="en-US" w:eastAsia="zh-CN"/>
        </w:rPr>
        <w:t xml:space="preserve">句容市</w:t>
      </w:r>
      <w:r>
        <w:rPr>
          <w:rFonts w:hint="eastAsia"/>
          <w:sz w:val="24"/>
          <w:szCs w:val="24"/>
        </w:rPr>
        <w:t xml:space="preserve">。</w:t>
      </w:r>
      <w:r/>
    </w:p>
    <w:p>
      <w:pPr>
        <w:ind w:firstLine="480"/>
        <w:spacing w:line="460" w:lineRule="exact"/>
        <w:rPr>
          <w:sz w:val="24"/>
          <w:szCs w:val="24"/>
        </w:rPr>
      </w:pPr>
      <w:r>
        <w:rPr>
          <w:rFonts w:hint="eastAsia"/>
          <w:sz w:val="24"/>
          <w:szCs w:val="24"/>
          <w:lang w:val="en-US" w:eastAsia="zh-CN"/>
        </w:rPr>
        <w:t xml:space="preserve">七</w:t>
      </w:r>
      <w:r>
        <w:rPr>
          <w:rFonts w:hint="eastAsia"/>
          <w:sz w:val="24"/>
          <w:szCs w:val="24"/>
        </w:rPr>
        <w:t xml:space="preserve">、本合同经双方盖章后生效，一式二份，甲乙双方各执一份，具有同等法律效力。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rPr>
          <w:rFonts w:hint="eastAsia" w:ascii="黑体" w:eastAsia="黑体"/>
          <w:bCs/>
          <w:sz w:val="44"/>
        </w:rPr>
      </w:pPr>
      <w:r>
        <w:rPr>
          <w:rFonts w:hint="eastAsia" w:ascii="黑体" w:eastAsia="黑体"/>
          <w:bCs/>
          <w:sz w:val="44"/>
        </w:rPr>
        <w:br w:type="page" w:clear="all"/>
      </w:r>
      <w:r/>
    </w:p>
    <w:p>
      <w:pPr>
        <w:pStyle w:val="904"/>
        <w:jc w:val="center"/>
        <w:spacing w:before="120" w:after="120" w:line="0" w:lineRule="atLeast"/>
        <w:rPr>
          <w:rFonts w:hAnsi="宋体"/>
          <w:sz w:val="24"/>
          <w:szCs w:val="24"/>
        </w:rPr>
      </w:pP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bookmarkStart w:id="193" w:name="_Toc120614281"/>
      <w:r/>
      <w:bookmarkStart w:id="194" w:name="_Toc26554093"/>
      <w:r/>
      <w:bookmarkStart w:id="195" w:name="_Toc49090575"/>
      <w:r>
        <w:rPr>
          <w:rFonts w:hint="eastAsia" w:ascii="宋体" w:hAnsi="宋体" w:eastAsia="宋体" w:cs="Times New Roman"/>
          <w:b/>
          <w:sz w:val="28"/>
          <w:szCs w:val="28"/>
          <w:lang w:eastAsia="zh-CN"/>
          <w14:ligatures w14:val="none"/>
        </w:rPr>
        <w:t xml:space="preserve">一、项目概况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根据《江苏省财政厅关于转发财政部&lt;党政机关会议定点管理办法&gt;的通知》（苏财行〔2025〕22号）和</w:t>
      </w:r>
      <w:bookmarkStart w:id="196" w:name="OLE_LINK1"/>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bookmarkEnd w:id="196"/>
      <w:r>
        <w:rPr>
          <w:rFonts w:ascii="宋体" w:hAnsi="宋体" w:eastAsia="宋体" w:cs="宋体"/>
          <w:color w:val="000000"/>
          <w:sz w:val="24"/>
        </w:rPr>
        <w:t xml:space="preserve">、</w:t>
      </w:r>
      <w:bookmarkStart w:id="197" w:name="OLE_LINK3"/>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bookmarkEnd w:id="197"/>
      <w:r>
        <w:rPr>
          <w:rFonts w:ascii="宋体" w:hAnsi="宋体" w:eastAsia="宋体" w:cs="宋体"/>
          <w:color w:val="000000"/>
          <w:sz w:val="24"/>
        </w:rPr>
        <w:t xml:space="preserve">（</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rPr>
          <w:rFonts w:hint="eastAsia" w:ascii="宋体" w:hAnsi="宋体" w:eastAsia="宋体" w:cs="Times New Roman"/>
          <w:sz w:val="24"/>
          <w14:ligatures w14:val="none"/>
        </w:rPr>
        <w:t xml:space="preserve">等文件精神，现对2026-2027年度句容市党政机关、事业单位和团体组织会议定点场所进行框架协议采购，欢迎符合条件的单位（宾馆、酒店、饭店、招待所、会议中心等）前来参加申请。</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eastAsia="zh-CN"/>
          <w14:ligatures w14:val="none"/>
        </w:rPr>
        <w:t xml:space="preserve">总体要求为：</w:t>
      </w:r>
      <w:r>
        <w:rPr>
          <w:rFonts w:ascii="宋体" w:hAnsi="宋体" w:eastAsia="宋体" w:cs="Times New Roman"/>
          <w:sz w:val="24"/>
          <w14:ligatures w14:val="none"/>
        </w:rPr>
        <w:t xml:space="preserve">具备保证会议所需要的会议室、餐厅以及相关设施</w:t>
      </w:r>
      <w:r>
        <w:rPr>
          <w:rFonts w:hint="eastAsia" w:ascii="宋体" w:hAnsi="宋体" w:eastAsia="宋体" w:cs="Times New Roman"/>
          <w:sz w:val="24"/>
          <w14:ligatures w14:val="none"/>
        </w:rPr>
        <w:t xml:space="preserve">和承办</w:t>
      </w:r>
      <w:r>
        <w:rPr>
          <w:rFonts w:hint="eastAsia" w:ascii="宋体" w:hAnsi="宋体" w:eastAsia="宋体" w:cs="Times New Roman"/>
          <w:sz w:val="24"/>
          <w:lang w:val="en-US" w:eastAsia="zh-CN"/>
          <w14:ligatures w14:val="none"/>
        </w:rPr>
        <w:t xml:space="preserve">四</w:t>
      </w:r>
      <w:r>
        <w:rPr>
          <w:rFonts w:hint="eastAsia" w:ascii="宋体" w:hAnsi="宋体" w:eastAsia="宋体" w:cs="Times New Roman"/>
          <w:sz w:val="24"/>
          <w14:ligatures w14:val="none"/>
        </w:rPr>
        <w:t xml:space="preserve">类以上会议的能力，能提供会议室，并优先提供最新房间及会议室的宾馆、酒店、饭店、招待所和会议中心等。需提供住宿的会议应提供</w:t>
      </w:r>
      <w:r>
        <w:rPr>
          <w:rFonts w:ascii="宋体" w:hAnsi="宋体" w:eastAsia="宋体" w:cs="Times New Roman"/>
          <w:sz w:val="24"/>
          <w14:ligatures w14:val="none"/>
        </w:rPr>
        <w:t xml:space="preserve">住宿房间</w:t>
      </w:r>
      <w:r>
        <w:rPr>
          <w:rFonts w:hint="eastAsia" w:ascii="宋体" w:hAnsi="宋体" w:eastAsia="宋体" w:cs="Times New Roman"/>
          <w:sz w:val="24"/>
          <w14:ligatures w14:val="none"/>
        </w:rPr>
        <w:t xml:space="preserve">。</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二、框架协议期限</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2026年1月1日至2027年12月31日（本项目框架协议的期限暂定为2年，若市财政另有统一征集的或有政策调整，按市财政征集结果</w:t>
      </w:r>
      <w:r>
        <w:rPr>
          <w:rFonts w:hint="eastAsia" w:ascii="宋体" w:hAnsi="宋体" w:eastAsia="宋体" w:cs="Times New Roman"/>
          <w:sz w:val="24"/>
          <w:lang w:val="en-US" w:eastAsia="zh-CN"/>
          <w14:ligatures w14:val="none"/>
        </w:rPr>
        <w:t xml:space="preserve">或</w:t>
      </w:r>
      <w:r>
        <w:rPr>
          <w:rFonts w:hint="eastAsia" w:ascii="宋体" w:hAnsi="宋体" w:eastAsia="宋体" w:cs="Times New Roman"/>
          <w:sz w:val="24"/>
          <w14:ligatures w14:val="none"/>
        </w:rPr>
        <w:t xml:space="preserve">最新政策执行）。</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三、适用框架协议的采购人或者服务对象范围</w:t>
      </w:r>
      <w:r/>
    </w:p>
    <w:p>
      <w:pPr>
        <w:ind w:firstLine="480"/>
        <w:jc w:val="both"/>
        <w:spacing w:after="0" w:line="360" w:lineRule="auto"/>
        <w:rPr>
          <w:rFonts w:ascii="宋体" w:hAnsi="宋体" w:eastAsia="宋体" w:cs="Times New Roman"/>
          <w:sz w:val="24"/>
          <w14:ligatures w14:val="none"/>
        </w:rPr>
      </w:pPr>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p>
    <w:p>
      <w:pPr>
        <w:numPr>
          <w:ilvl w:val="0"/>
          <w:numId w:val="2"/>
        </w:num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本项目应执行的相关标准、行业标准、地方标准或者其他标准规范</w:t>
      </w:r>
      <w:r/>
    </w:p>
    <w:p>
      <w:pPr>
        <w:ind w:firstLine="480"/>
        <w:jc w:val="both"/>
        <w:spacing w:after="0" w:line="360" w:lineRule="auto"/>
        <w:rPr>
          <w:rFonts w:hint="eastAsia" w:ascii="宋体" w:hAnsi="宋体" w:eastAsia="宋体" w:cs="Times New Roman"/>
          <w:sz w:val="24"/>
          <w:lang w:eastAsia="zh-CN"/>
          <w14:ligatures w14:val="none"/>
        </w:rPr>
      </w:pPr>
      <w:r>
        <w:rPr>
          <w:rFonts w:hint="eastAsia" w:ascii="宋体" w:hAnsi="宋体" w:eastAsia="宋体" w:cs="Times New Roman"/>
          <w:sz w:val="24"/>
          <w:lang w:eastAsia="zh-CN"/>
          <w14:ligatures w14:val="none"/>
        </w:rPr>
        <w:t xml:space="preserve">包括但不限于：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《江苏省财政厅关于转发财政部&lt;党政机关会议定点管理办法&gt;的通知》（苏财行〔2025〕22号）</w:t>
      </w:r>
      <w:r/>
    </w:p>
    <w:p>
      <w:pPr>
        <w:ind w:firstLine="480"/>
        <w:jc w:val="both"/>
        <w:spacing w:after="0" w:line="360" w:lineRule="auto"/>
        <w:rPr>
          <w:rFonts w:ascii="宋体" w:hAnsi="宋体" w:eastAsia="宋体" w:cs="宋体"/>
          <w:color w:val="000000"/>
          <w:sz w:val="24"/>
        </w:rPr>
      </w:pP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p>
    <w:p>
      <w:pPr>
        <w:ind w:firstLine="480"/>
        <w:jc w:val="both"/>
        <w:spacing w:after="0" w:line="360" w:lineRule="auto"/>
        <w:rPr>
          <w:rFonts w:hint="eastAsia" w:ascii="宋体" w:hAnsi="宋体" w:eastAsia="宋体" w:cs="Times New Roman"/>
          <w:sz w:val="24"/>
          <w:lang w:eastAsia="zh-CN"/>
          <w14:ligatures w14:val="none"/>
        </w:rPr>
      </w:pPr>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五</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分包情况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14:ligatures w14:val="none"/>
        </w:rPr>
        <w:t xml:space="preserve">本次征集按会议</w:t>
      </w:r>
      <w:r>
        <w:rPr>
          <w:rFonts w:hint="eastAsia" w:ascii="宋体" w:hAnsi="宋体" w:cs="Times New Roman"/>
          <w:sz w:val="24"/>
          <w:lang w:val="en-US" w:eastAsia="zh-CN"/>
          <w14:ligatures w14:val="none"/>
        </w:rPr>
        <w:t xml:space="preserve">类型</w:t>
      </w:r>
      <w:r>
        <w:rPr>
          <w:rFonts w:hint="eastAsia" w:ascii="宋体" w:hAnsi="宋体" w:eastAsia="宋体" w:cs="Times New Roman"/>
          <w:sz w:val="24"/>
          <w14:ligatures w14:val="none"/>
        </w:rPr>
        <w:t xml:space="preserve">设置分包。</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采购包1：</w:t>
      </w:r>
      <w:r>
        <w:rPr>
          <w:rFonts w:hint="eastAsia" w:ascii="宋体" w:hAnsi="宋体" w:cs="Times New Roman"/>
          <w:sz w:val="24"/>
          <w:lang w:val="en-US" w:eastAsia="zh-CN"/>
          <w14:ligatures w14:val="none"/>
        </w:rPr>
        <w:t xml:space="preserve">一类会议（含住宿）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2</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3</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4</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5</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一类会议（不含住宿）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6</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7</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8</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供应商选择符合自己资格能力的分包投报。</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lang w:val="en-US" w:eastAsia="zh-CN"/>
          <w14:ligatures w14:val="none"/>
        </w:rPr>
        <w:t xml:space="preserve">句容</w:t>
      </w:r>
      <w:r>
        <w:rPr>
          <w:rFonts w:hint="eastAsia" w:ascii="宋体" w:hAnsi="宋体" w:eastAsia="宋体" w:cs="Times New Roman"/>
          <w:sz w:val="24"/>
          <w14:ligatures w14:val="none"/>
        </w:rPr>
        <w:t xml:space="preserve">市市级机关召开的会议实行以下分类管理：</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一类会议：市委、市政府召开的全局性会议。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二类会议：以市委、市政府名义召开的专项会议。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三类会议：市委、市政府各部门、各直属机构, 市中级人民法院，市中级人民检察院，各人民团体召开的会议。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四类会议：市委、市政府各部门、各直属机构，市中级人民法院，市中级人民检察院，各人民团体所属内设机构召开的会议以及其它业务性会议，包括小型研讨会、座谈会、评审会。</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3.会议规模：</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一类会议参会人员按照批准文件，根据会议性质和主要内容确定，严格限定会议代表和工作人员数量。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二类会议参会人员不得超过150人，其中，工作人员控制在会议代表人数的15%以内。</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三、四类会议参会人员不得超过80人，其中，工作人员控制在会议代表人数的10%以内。</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六</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（一）“硬件服务”要求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（1）饭店交通便利、附近有便捷的公共交通设施，布局合理，方便会议及培训接待使用；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（2）有空调设施，各区域通风良好；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（3）设施设备养护良好，达到整洁、卫生和有效；</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（4）饭店的建筑、附属设施、服务项目和运行管理应符合安全、消防、卫生、环境保护等现行的国家有关法规和标准。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2、前厅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（1）有与接待能力相适应的前厅，有与饭店规模相适应的总服务台；</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（2）总服务台应有工作人员提供接待、问讯、结账和留言服务；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（3）提供一次性总账单结账服务(商品除外)；</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（4）总服务台提供饭店服务项目宣传品，饭店价目表，本市交通图，与住店客人相适应的报刊；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（5）接受客房预订、餐饮预订；</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（6）有可替客人保管贵重物品保险箱；</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（7）设有专用行李车，为客人提供行李服务，有小件行李存放服务；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（8）设值班经理，24小时接待客人；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（9）设客人休息场所。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（1）应有与会议规模相适应的餐厅。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（2）有餐厅，提供早、中、晚餐服务；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（3）总餐位数与客房接待能力相适应；</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（4）有中餐厅，晚餐客人点菜时间不早于21时结束；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（5）有适量的宴会单间或小宴会厅，能提供中西式宴会服务、自助餐及清真餐服务；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（6）餐具无破损，卫生、光洁。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4、厨房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（1）位置合理，布置清洁卫生；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（2）有洗刷、消毒设备；</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（3）冷菜间、面点间应独立分隔，冷菜间温度符合食品卫生标准，内有空气消毒设施；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（4）粗加工间与其他操作间隔离，各操作间温度适宜；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（5）有必要的冷藏、冷冻设施；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（6）有专门放置临时垃圾的设施并保持其封闭；</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（7）厨房与餐厅之间，有起隔音、隔热和隔气味作用的进出分开的弹簧门；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（8）采取有效的消杀蚊蝇、蟑螂等虫害措施。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5、公共区域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（1）有与会议规模相适应的停车场；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（2）会议接待免收任何形式的停车费；</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（3）会议接待期间，参会车辆的安全责任由饭店负责；</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（4）有与饭店规模相适应的客用电梯；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（5）有公用电话；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（6）有男女分设公共卫生间；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（7）走廊地面、墙面整洁、有装修，24小时光线充足，无障碍物；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（8）紧急出口标识清楚，位置合理。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6、其他服务提供</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（1）代售邮票、代发信件，提供传真、复印等服务；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（2）有应急供电专用线和应急照明灯；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（3）有方便客人投诉的措施。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（1）具有与会议规模相适应的会议室；</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（2）会议室有空调，并配备满足会议使用的音响设备，有多媒体演示设备（电脑、实物投影仪、多媒体投影仪等）；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（3）有较宽敞的楼层厅堂和客人休息场所；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（4）能够根据会议需要设计和布置会议室（会议指示牌、会标、席卡等）；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（5）会议室设专职服务员，提供茶水、会标、代购会议用品等免费服务；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（6）能够提供纸、笔等基本的会议用文具；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（7）能够提供会议明细账单；</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（8）其它会议服务。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8、营业场所应具有分布图及功能说明。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（二）“软件服务”要求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1、服务的基本原则</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（1）对客人一视同仁，不分种族、民族、地区，不以貌取人；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（2）对客人礼貌、热情、友好；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（3）对客人诚实、守诺；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（4）尊重民族习俗、不损害民族尊严；</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（5）遵守国家法律、法规，保护客人合法权益。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2、服务的基本要求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（1）仪容仪表要求：服务人员的仪容仪表端庄、大方、整洁。服务人员应佩戴工牌，符合上岗要求；服务人员应表情自然、和蔼、亲切，微笑服务；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（2）举止姿态要求：举止要文明、姿态端正、主动服务、符合岗位规范；</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（3）语言要求：语言要文明、礼貌、简明、清晰、讲普通话；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（4）对客人提出的问题无法解决时，应予以耐心解释，不推诿和应付；</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（5）服务业务能力与技能要求：服务人员应具备相应岗位的业务知识和技能，并能熟练运用；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（6）服务质量保证体系：具备适应本接待单位运行的、有效的整套管理制度和作业标准，有检查、督导及处理措施；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（7）服务人员：总经理和相关部门经理有主管部门任命文件或主管部门颁发的相关资质证明；其他服务人员受过正规培训合格，身体健康，没有传染性疾病。有关岗位或部门应按规定持证上岗。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3、餐饮服务和质量要求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（1）确保饮食的原材料质量，其材料要求新鲜、卫生、不腐烂、不变质；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（2）菜的品种齐全；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（3）菜应具备多种风味。</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（三）配合政府采购主管部门及行业主管部门管理的要求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1、应保证市级机关事业单位获得优先服务的权利，积极主动与各单位配合，并在不超过承诺的服务期限内完成会议接待工作；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2、按投标优惠价格、规定的标准和质量为市级机关事业单位提供服务；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3、设有固定联系电话及联系人（专人负责会议定点事宜），及时提供各项咨询服务；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4、对承接的会议接待业务，应建立辅助账簿进行登记，以备检查饭店履约情况；</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5、建立专门的政府采购业务档案，详细记录党政机关会议接待业务有关事宜；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6、积极配合相关部门开展的党政机关会议接待相关业务数据的统计和核实工作；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7、协助有关部门做好对采购方经办人的廉政工作，防止腐败现象的发生；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8、积极接受和配合政府采购主管部门开展的对党政机关会议接待相关业务的管理和监督工作；</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（四）客房要求：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（1）应有与所提供会议规模相适应的客房数量；</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（3）有防盗装置和安全通道，在显著位置张贴应急疏散图及相关说明；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（4）有卫生间，装有抽水马桶、梳妆台(配备面盆、梳妆镜)、浴缸或淋浴设备，配有浴帘或单独淋浴间，地面采取有效的防滑措施，有良好的照明和排风系统。24小时供应冷、热水；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（5）有可直接拨通或通过总机拨通的国内和国际长途的电话，电话机旁备有使用说明；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（6）房间具备有效的防噪音及隔音措施；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（7）有与饭店相适应的文具用品，有饭店服务指南、价目表、住宿规章等；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（8）客房、卫生间每天全面整理1次，按客人需求更换床单、被单及枕套，客用品和消耗品补充齐全；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（9）床上用棉织品(床单、枕芯、枕套、棉被及被单等)及卫生间棉织品(浴衣、浴巾、毛巾等)材质良好、柔软舒适；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（10）24小时提供冷热饮用水及免费提供茶叶；</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（11）客人在房间会客，可应要求免费提供桌椅和茶水服务；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（12）提供开夜床、叫醒、留言、洗衣、送餐等服务。</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七、报价要求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（一）报价说明</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总体要求：</w:t>
      </w:r>
      <w:r>
        <w:rPr>
          <w:rFonts w:hint="eastAsia" w:ascii="宋体" w:hAnsi="宋体" w:eastAsia="宋体" w:cs="Times New Roman"/>
          <w:sz w:val="24"/>
          <w:szCs w:val="24"/>
          <w:lang w:val="en-US" w:eastAsia="zh-CN" w:bidi="ar-SA"/>
          <w14:ligatures w14:val="none"/>
        </w:rPr>
        <w:t xml:space="preserve">线下费用实行综合定额控制，以实际发生的费用项目分项定额标准总额为上限，结合线下实际参会人数、会议时间进行核算。各项费用之间可以调剂使用，未实际发生的费用项目不得参与调剂。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lang w:eastAsia="zh-CN"/>
          <w14:ligatures w14:val="none"/>
        </w:rPr>
        <w:t xml:space="preserve">采购包</w:t>
      </w:r>
      <w:r>
        <w:rPr>
          <w:rFonts w:hint="eastAsia" w:ascii="宋体" w:hAnsi="宋体" w:eastAsia="宋体" w:cs="Times New Roman"/>
          <w:sz w:val="24"/>
          <w:lang w:val="en-US" w:eastAsia="zh-CN"/>
          <w14:ligatures w14:val="none"/>
        </w:rPr>
        <w:t xml:space="preserve">1</w:t>
      </w: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p>
    <w:p>
      <w:pPr>
        <w:pStyle w:val="905"/>
        <w:ind w:firstLine="482"/>
        <w:jc w:val="both"/>
        <w:spacing w:line="360" w:lineRule="atLeast"/>
        <w:rPr>
          <w:rFonts w:ascii="宋体" w:hAnsi="宋体" w:eastAsia="宋体"/>
        </w:rPr>
      </w:pPr>
      <w:r/>
      <w:bookmarkStart w:id="198" w:name="OLE_LINK30"/>
      <w:r/>
      <w:bookmarkStart w:id="199" w:name="OLE_LINK29"/>
      <w:r>
        <w:rPr>
          <w:rFonts w:ascii="宋体" w:hAnsi="宋体" w:eastAsia="宋体"/>
        </w:rPr>
        <w:t xml:space="preserve">需</w:t>
      </w:r>
      <w:r>
        <w:rPr>
          <w:rFonts w:hint="eastAsia" w:ascii="宋体" w:hAnsi="宋体" w:eastAsia="宋体"/>
          <w:lang w:eastAsia="zh-CN"/>
        </w:rPr>
        <w:t xml:space="preserve">提供</w:t>
      </w:r>
      <w:r>
        <w:rPr>
          <w:rFonts w:ascii="宋体" w:hAnsi="宋体" w:eastAsia="宋体"/>
        </w:rPr>
        <w:t xml:space="preserve">住宿，须提供相应数量的客房，会议综合定额标准见下表：</w:t>
      </w:r>
      <w:r/>
    </w:p>
    <w:p>
      <w:pPr>
        <w:pStyle w:val="905"/>
        <w:jc w:val="righ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0" w:name="OLE_LINK78"/>
            <w:r>
              <w:rPr>
                <w:rFonts w:ascii="宋体" w:hAnsi="宋体" w:eastAsia="宋体"/>
              </w:rPr>
              <w:t xml:space="preserve">760</w:t>
            </w:r>
            <w:bookmarkEnd w:id="20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1" w:name="OLE_LINK80"/>
            <w:r/>
            <w:bookmarkStart w:id="202" w:name="OLE_LINK81"/>
            <w:r>
              <w:rPr>
                <w:rFonts w:ascii="宋体" w:hAnsi="宋体" w:eastAsia="宋体"/>
              </w:rPr>
              <w:t xml:space="preserve">650</w:t>
            </w:r>
            <w:bookmarkEnd w:id="201"/>
            <w:r/>
            <w:bookmarkEnd w:id="20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350</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综合定额标准包括住宿费（含早餐，早餐份数与房间床位数一致）、伙食费、其他费用（会场费、交通费、办公用品费、材料印刷费、医药费等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一类会议费综合定额标准上限：760元/人.天；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二类会议费综合定额标准上限：650元/人.天；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三类会议费综合定额标准上限：550元/人.天；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四类会议费综合定额标准上限：350元/人.天；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住宿标准：会议代表住宿原则上两人一个标准间，市厅级以上和市（县）、区主要负责同志可安排单间，不得安排套间。会期半天的会议、会议召开地的代表原则上不安排住宿，需要午休的可以安排午休房间。</w:t>
      </w:r>
      <w:r/>
    </w:p>
    <w:p>
      <w:pPr>
        <w:pStyle w:val="906"/>
        <w:ind w:firstLine="487"/>
        <w:jc w:val="both"/>
        <w:rPr>
          <w:rFonts w:hint="default" w:ascii="宋体" w:hAnsi="宋体" w:eastAsia="宋体"/>
          <w:lang w:val="en-US" w:eastAsia="zh-CN"/>
        </w:rPr>
      </w:pPr>
      <w:r>
        <w:rPr>
          <w:rFonts w:hint="eastAsia" w:ascii="宋体" w:hAnsi="宋体" w:eastAsia="宋体"/>
          <w:lang w:val="en-US" w:eastAsia="zh-CN"/>
        </w:rPr>
        <w:t xml:space="preserve">2.采购包5-8：</w:t>
      </w:r>
      <w:r/>
    </w:p>
    <w:p>
      <w:pPr>
        <w:pStyle w:val="905"/>
        <w:ind w:firstLine="482"/>
        <w:jc w:val="both"/>
        <w:spacing w:line="360" w:lineRule="atLeast"/>
        <w:rPr>
          <w:rFonts w:ascii="宋体" w:hAnsi="宋体" w:eastAsia="宋体"/>
        </w:rPr>
      </w:pPr>
      <w:r>
        <w:rPr>
          <w:rFonts w:ascii="宋体" w:hAnsi="宋体" w:eastAsia="宋体"/>
        </w:rPr>
        <w:t xml:space="preserve">不</w:t>
      </w:r>
      <w:r>
        <w:rPr>
          <w:rFonts w:hint="eastAsia" w:ascii="宋体" w:hAnsi="宋体" w:eastAsia="宋体"/>
          <w:lang w:eastAsia="zh-CN"/>
        </w:rPr>
        <w:t xml:space="preserve">提供</w:t>
      </w:r>
      <w:r>
        <w:rPr>
          <w:rFonts w:ascii="宋体" w:hAnsi="宋体" w:eastAsia="宋体"/>
        </w:rPr>
        <w:t xml:space="preserve">住宿，不需要提供客房，会议综合定额标准见下表：</w:t>
      </w:r>
      <w:r/>
    </w:p>
    <w:p>
      <w:pPr>
        <w:pStyle w:val="905"/>
        <w:ind w:firstLine="482"/>
        <w:jc w:val="right"/>
        <w:spacing w:line="360" w:lineRule="atLeas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3" w:name="OLE_LINK82"/>
            <w:r/>
            <w:bookmarkStart w:id="204" w:name="OLE_LINK83"/>
            <w:r>
              <w:rPr>
                <w:rFonts w:ascii="宋体" w:hAnsi="宋体" w:eastAsia="宋体"/>
              </w:rPr>
              <w:t xml:space="preserve">260</w:t>
            </w:r>
            <w:bookmarkEnd w:id="203"/>
            <w:r/>
            <w:bookmarkEnd w:id="20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5" w:name="OLE_LINK84"/>
            <w:r>
              <w:rPr>
                <w:rFonts w:ascii="宋体" w:hAnsi="宋体" w:eastAsia="宋体"/>
              </w:rPr>
              <w:t xml:space="preserve">250</w:t>
            </w:r>
            <w:bookmarkEnd w:id="20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200</w:t>
            </w:r>
            <w:bookmarkEnd w:id="198"/>
            <w:r/>
            <w:bookmarkEnd w:id="199"/>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一类会议费综合定额标准上限：260元/人.天；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二类会议费综合定额标准上限：250元/人.天；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三类会议费综合定额标准上限：210元/人.天；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四类会议费综合定额标准上限：200元/人.天；</w:t>
      </w:r>
      <w:r/>
    </w:p>
    <w:p>
      <w:pPr>
        <w:pStyle w:val="906"/>
        <w:ind w:firstLine="480"/>
        <w:jc w:val="both"/>
        <w:spacing w:line="360" w:lineRule="atLeast"/>
        <w:rPr>
          <w:rFonts w:hint="eastAsia" w:ascii="宋体" w:hAnsi="宋体" w:eastAsia="宋体"/>
          <w:lang w:eastAsia="zh-CN"/>
        </w:rPr>
      </w:pPr>
      <w:r>
        <w:rPr>
          <w:rFonts w:hint="eastAsia" w:ascii="宋体" w:hAnsi="宋体" w:eastAsia="宋体"/>
          <w:lang w:eastAsia="zh-CN"/>
        </w:rPr>
        <w:t xml:space="preserve">（二）其他要求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1.★</w:t>
      </w:r>
      <w:r>
        <w:rPr>
          <w:rFonts w:hint="eastAsia" w:ascii="宋体" w:hAnsi="宋体" w:eastAsia="宋体" w:cs="Times New Roman"/>
          <w:sz w:val="24"/>
          <w:u w:val="single"/>
          <w:lang w:eastAsia="zh-CN"/>
          <w14:ligatures w14:val="none"/>
        </w:rPr>
        <w:t xml:space="preserve">供应商在参与</w:t>
      </w:r>
      <w:r>
        <w:rPr>
          <w:rFonts w:hint="eastAsia" w:ascii="宋体" w:hAnsi="宋体" w:eastAsia="宋体" w:cs="Times New Roman"/>
          <w:sz w:val="24"/>
          <w:u w:val="single"/>
          <w:lang w:val="en-US" w:eastAsia="zh-CN"/>
          <w14:ligatures w14:val="none"/>
        </w:rPr>
        <w:t xml:space="preserve">报价时，</w:t>
      </w:r>
      <w:r>
        <w:rPr>
          <w:rFonts w:hint="eastAsia" w:ascii="宋体" w:hAnsi="宋体" w:cs="Times New Roman"/>
          <w:sz w:val="24"/>
          <w:u w:val="single"/>
          <w:lang w:val="en-US" w:eastAsia="zh-CN"/>
          <w14:ligatures w14:val="none"/>
        </w:rPr>
        <w:t xml:space="preserve">应</w:t>
      </w:r>
      <w:r>
        <w:rPr>
          <w:rFonts w:hint="eastAsia" w:ascii="宋体" w:hAnsi="宋体" w:eastAsia="宋体" w:cs="Times New Roman"/>
          <w:sz w:val="24"/>
          <w:u w:val="single"/>
          <w:lang w:val="en-US" w:eastAsia="zh-CN"/>
          <w14:ligatures w14:val="none"/>
        </w:rPr>
        <w:t xml:space="preserve">在</w:t>
      </w:r>
      <w:r>
        <w:rPr>
          <w:rFonts w:hint="eastAsia" w:ascii="宋体" w:hAnsi="宋体" w:cs="Times New Roman"/>
          <w:sz w:val="24"/>
          <w:u w:val="single"/>
          <w:lang w:val="en-US" w:eastAsia="zh-CN"/>
          <w14:ligatures w14:val="none"/>
        </w:rPr>
        <w:t xml:space="preserve">各采购包</w:t>
      </w:r>
      <w:r>
        <w:rPr>
          <w:rFonts w:hint="eastAsia" w:ascii="宋体" w:hAnsi="宋体" w:eastAsia="宋体" w:cs="Times New Roman"/>
          <w:sz w:val="24"/>
          <w:u w:val="single"/>
          <w:lang w:val="en-US" w:eastAsia="zh-CN"/>
          <w14:ligatures w14:val="none"/>
        </w:rPr>
        <w:t xml:space="preserve">报价一览表中填写对应的会议综合报价，会议综合报价应大于0。若供应商报价超过综合定额标准视为未实质响应征集文件。</w:t>
      </w:r>
      <w:r/>
    </w:p>
    <w:p>
      <w:pPr>
        <w:ind w:firstLine="480"/>
        <w:jc w:val="both"/>
        <w:spacing w:after="0" w:line="360" w:lineRule="auto"/>
        <w:rPr>
          <w:rFonts w:hint="eastAsia" w:ascii="宋体" w:hAnsi="宋体" w:eastAsia="宋体" w:cs="Times New Roman"/>
          <w:sz w:val="24"/>
          <w:u w:val="single"/>
          <w:lang w:eastAsia="zh-CN"/>
          <w14:ligatures w14:val="none"/>
        </w:rPr>
      </w:pPr>
      <w:r>
        <w:rPr>
          <w:rFonts w:hint="eastAsia" w:ascii="宋体" w:hAnsi="宋体" w:eastAsia="宋体" w:cs="Times New Roman"/>
          <w:sz w:val="24"/>
          <w:szCs w:val="24"/>
          <w:u w:val="single"/>
          <w:lang w:val="en-US" w:eastAsia="zh-CN" w:bidi="ar-SA"/>
          <w14:ligatures w14:val="none"/>
        </w:rPr>
        <w:t xml:space="preserve">2.★</w:t>
      </w:r>
      <w:r>
        <w:rPr>
          <w:rFonts w:hint="eastAsia" w:ascii="宋体" w:hAnsi="宋体" w:eastAsia="宋体" w:cs="Times New Roman"/>
          <w:sz w:val="24"/>
          <w:u w:val="single"/>
          <w:lang w:eastAsia="zh-CN"/>
          <w14:ligatures w14:val="none"/>
        </w:rPr>
        <w:t xml:space="preserve">供应商填写明细报价表时，</w:t>
      </w:r>
      <w:r>
        <w:rPr>
          <w:rFonts w:hint="eastAsia" w:ascii="宋体" w:hAnsi="宋体" w:eastAsia="宋体" w:cs="Times New Roman"/>
          <w:sz w:val="24"/>
          <w:szCs w:val="21"/>
          <w:u w:val="single"/>
          <w:lang w:eastAsia="zh-CN"/>
          <w14:ligatures w14:val="none"/>
        </w:rPr>
        <w:t xml:space="preserve">住宿费协议价、伙食费</w:t>
      </w:r>
      <w:r>
        <w:rPr>
          <w:rFonts w:hint="eastAsia" w:ascii="宋体" w:hAnsi="宋体" w:eastAsia="宋体" w:cs="Times New Roman"/>
          <w:sz w:val="24"/>
          <w:szCs w:val="21"/>
          <w:u w:val="single"/>
          <w:lang w:val="en-US" w:eastAsia="zh-CN"/>
          <w14:ligatures w14:val="none"/>
        </w:rPr>
        <w:t xml:space="preserve">合计</w:t>
      </w:r>
      <w:r>
        <w:rPr>
          <w:rFonts w:hint="eastAsia" w:ascii="宋体" w:hAnsi="宋体" w:eastAsia="宋体" w:cs="Times New Roman"/>
          <w:sz w:val="24"/>
          <w:szCs w:val="21"/>
          <w:u w:val="single"/>
          <w:lang w:eastAsia="zh-CN"/>
          <w14:ligatures w14:val="none"/>
        </w:rPr>
        <w:t xml:space="preserve">报价</w:t>
      </w:r>
      <w:r>
        <w:rPr>
          <w:rFonts w:hint="eastAsia" w:ascii="宋体" w:hAnsi="宋体" w:eastAsia="宋体" w:cs="Times New Roman"/>
          <w:sz w:val="24"/>
          <w:u w:val="single"/>
          <w:lang w:eastAsia="zh-CN"/>
          <w14:ligatures w14:val="none"/>
        </w:rPr>
        <w:t xml:space="preserve">与其他费用不得超过其各分项的定额标准。</w:t>
      </w:r>
      <w:r/>
    </w:p>
    <w:p>
      <w:pPr>
        <w:ind w:firstLine="480"/>
        <w:jc w:val="both"/>
        <w:spacing w:after="0" w:line="360" w:lineRule="auto"/>
        <w:rPr>
          <w:rFonts w:hint="default" w:ascii="宋体" w:hAnsi="宋体" w:eastAsia="宋体" w:cs="宋体"/>
          <w:color w:val="000000"/>
          <w:sz w:val="24"/>
          <w:lang w:val="en-US" w:eastAsia="zh-CN"/>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.根据</w:t>
      </w: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伙食费原则上按照早、中、晚各占伙食费标准的20%、40%、40%计算。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rPr>
          <w:rFonts w:hint="eastAsia" w:ascii="宋体" w:hAnsi="宋体" w:eastAsia="宋体" w:cs="Times New Roman"/>
          <w:sz w:val="24"/>
          <w14:ligatures w14:val="none"/>
        </w:rPr>
        <w:t xml:space="preserve">本次征集，供应商填报的价格不参与评比，作为第二阶段采购人或者服务对象自行选定的参考。</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八、第一阶段入围供应商审核时间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征集公告发布后至框架协议期满前，供应商可以按照征集公告要求，在开放期提交加入框架协议的申请。第一次征集结束后，未入围供应商申请文件提交开放期：拟定为2026年6月、12月与2027年6月的最后3个工作日。（详细日期及规则以每期开放通知为准；如遇特殊情况，另行增加开放期，以开放通知为准）。</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八、框架协议的签订</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1、本项目不再签订书面框架协议。发布入围结果公告，视为签订框架协议。</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2、确定第一阶段入围供应商的方式：</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r/>
    </w:p>
    <w:p>
      <w:pPr>
        <w:ind w:firstLine="422"/>
        <w:jc w:val="both"/>
        <w:spacing w:after="0" w:line="360" w:lineRule="auto"/>
        <w:widowControl w:val="off"/>
        <w:rPr>
          <w:rFonts w:hint="eastAsia" w:ascii="宋体" w:hAnsi="宋体" w:eastAsia="宋体" w:cs="Times New Roman"/>
          <w:sz w:val="24"/>
          <w:szCs w:val="24"/>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九、确定第二阶段成交供应商方式</w:t>
      </w:r>
      <w:r/>
    </w:p>
    <w:p>
      <w:pPr>
        <w:ind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2、合同款支付：合同签订收到成交供应商发票后10个工作日内支付100%合同款。合同款由举办会议的采购人自行支付。</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十、会议定点场所有以下行为之一的，经调查属实，取消会议定点场所资格：</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（一）无正当理由拒绝接待党政机关会议的。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（二）不履行采购协议义务或者履行采购协议义务不符合约定，经协商后仍不履行或者仍未按约定履行的。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（三）超过采购协议价格收取费用或者采取减少服务项目等降低服务质量的。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（四）提供虚假凭证或者未按规定提供发票、费用原始明细单据、电子结算单等凭证的。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（五）不配合、甚至干扰阻挠财政部门正常管理监督工作的。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（六）未经批准单方面终止履行协议的。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（七）在采购协议期内，因违法行为被禁止或者限制参加政府采购活动的。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（八）采购协议约定的其他情形。</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（九）经监管部门核查，不能提供所响应会议服务的。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（十）采用开放式框架协议采购方式采购的，被取消资格后不得在同一框架协议期内再次加入。</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十一、其他要求</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1.框架协议服务期间，如果入围供应商入围产品、服务发生价格政策调整，入围供应商须在第一时间向采购人书面申请调整报价，调价后的价格应不高于投标时的承诺，调价后的服务应不低于投标时的承诺。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2</w:t>
      </w:r>
      <w:r>
        <w:rPr>
          <w:rFonts w:hint="eastAsia" w:ascii="宋体" w:hAnsi="宋体" w:eastAsia="宋体" w:cs="Times New Roman"/>
          <w:sz w:val="24"/>
          <w14:ligatures w14:val="none"/>
        </w:rPr>
        <w:t xml:space="preserve">.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3</w:t>
      </w:r>
      <w:r>
        <w:rPr>
          <w:rFonts w:hint="eastAsia" w:ascii="宋体" w:hAnsi="宋体" w:eastAsia="宋体" w:cs="Times New Roman"/>
          <w:sz w:val="24"/>
          <w14:ligatures w14:val="none"/>
        </w:rPr>
        <w:t xml:space="preserve">.入围供应商在特定时间举办的促销活动和优惠政策，各采购人有权参加其促销活动和享受其优惠政策。</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4</w:t>
      </w:r>
      <w:r>
        <w:rPr>
          <w:rFonts w:hint="eastAsia" w:ascii="宋体" w:hAnsi="宋体" w:eastAsia="宋体" w:cs="Times New Roman"/>
          <w:sz w:val="24"/>
          <w14:ligatures w14:val="none"/>
        </w:rPr>
        <w:t xml:space="preserve">.入围供应商应保证采购人获得优先服务的权利，积极主动与采购人配合，并在不超过承诺的期限内完成会议承办工作。</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5</w:t>
      </w:r>
      <w:r>
        <w:rPr>
          <w:rFonts w:hint="eastAsia" w:ascii="宋体" w:hAnsi="宋体" w:eastAsia="宋体" w:cs="Times New Roman"/>
          <w:sz w:val="24"/>
          <w14:ligatures w14:val="none"/>
        </w:rPr>
        <w:t xml:space="preserve">.入围供应商对承办的会议服务，单独建立台账或账户核算。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6</w:t>
      </w:r>
      <w:r>
        <w:rPr>
          <w:rFonts w:hint="eastAsia" w:ascii="宋体" w:hAnsi="宋体" w:eastAsia="宋体" w:cs="Times New Roman"/>
          <w:sz w:val="24"/>
          <w14:ligatures w14:val="none"/>
        </w:rPr>
        <w:t xml:space="preserve">.入围供应商应按照征集文件的服务要求及响应情况，提供相应的服务。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w:t>
      </w:r>
      <w:r>
        <w:rPr>
          <w:rFonts w:hint="eastAsia" w:ascii="宋体" w:hAnsi="宋体" w:eastAsia="宋体" w:cs="Times New Roman"/>
          <w:sz w:val="24"/>
          <w14:ligatures w14:val="none"/>
        </w:rPr>
        <w:t xml:space="preserve">.入围供应商应对采购人的会议定点服务业务建立采购人档案，开展跟踪服务。</w:t>
      </w:r>
      <w:r>
        <w:rPr>
          <w:rFonts w:hint="eastAsia" w:ascii="宋体" w:hAnsi="宋体" w:eastAsia="宋体" w:cs="Times New Roman"/>
          <w:sz w:val="24"/>
          <w:lang w:val="en-US" w:eastAsia="zh-CN"/>
          <w14:ligatures w14:val="none"/>
        </w:rPr>
        <w:t xml:space="preserve">若有相关政策要求采用系统进行会议管理的，入围供应商应无条件服从。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8</w:t>
      </w:r>
      <w:r>
        <w:rPr>
          <w:rFonts w:hint="eastAsia" w:ascii="宋体" w:hAnsi="宋体" w:eastAsia="宋体" w:cs="Times New Roman"/>
          <w:sz w:val="24"/>
          <w14:ligatures w14:val="none"/>
        </w:rPr>
        <w:t xml:space="preserve">.入围供应商应拒绝采购人在协议或承诺范围外提出的不合理要求，防止出现违规现象。</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十二、响应承诺要求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w:t>
      </w:r>
      <w:r>
        <w:rPr>
          <w:rFonts w:hint="eastAsia" w:ascii="宋体" w:hAnsi="宋体" w:eastAsia="宋体" w:cs="Times New Roman"/>
          <w:sz w:val="24"/>
          <w:u w:val="single"/>
          <w:lang w:val="en-US" w:eastAsia="zh-CN"/>
          <w14:ligatures w14:val="none"/>
        </w:rPr>
        <w:t xml:space="preserve">参与本项目的供应商应做如下承诺（提供承诺函，格式自拟，但内容必须包括以下要求）：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u w:val="single"/>
          <w:lang w:val="en-US" w:eastAsia="zh-CN"/>
          <w14:ligatures w14:val="none"/>
        </w:rPr>
        <w:t xml:space="preserve">本次会议框架协议中，我单位（公司）承诺具有可以提供所响应会议类别的服务能力，并完全满足且可以做到征集文件所提出的“服务要求”与“其他要求”</w:t>
      </w:r>
      <w:r>
        <w:rPr>
          <w:rFonts w:hint="eastAsia" w:ascii="宋体" w:hAnsi="宋体" w:eastAsia="宋体" w:cs="Times New Roman"/>
          <w:sz w:val="24"/>
          <w:lang w:val="en-US" w:eastAsia="zh-CN"/>
          <w14:ligatures w14:val="none"/>
        </w:rPr>
        <w:t xml:space="preserve">。</w:t>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1.采购代理机构职责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1.1 采购代理机构负责组织评标工作，并履行下列职责：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（2）宣布评标纪律；</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（3）公布</w:t>
      </w:r>
      <w:r>
        <w:rPr>
          <w:rFonts w:hint="eastAsia" w:ascii="宋体" w:hAnsi="宋体"/>
          <w:sz w:val="24"/>
          <w:highlight w:val="white"/>
          <w:lang w:val="en-US" w:eastAsia="zh-CN"/>
        </w:rPr>
        <w:t xml:space="preserve">申请人</w:t>
      </w:r>
      <w:r>
        <w:rPr>
          <w:rFonts w:hint="eastAsia" w:ascii="宋体" w:hAnsi="宋体"/>
          <w:sz w:val="24"/>
          <w:highlight w:val="white"/>
        </w:rPr>
        <w:t xml:space="preserve">名单，告知评审专家应当回避的情形；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（4）组织评标委员会推选评标组长，采购人代表不得担任组长；</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（5）在评标期间采取必要的通讯管理措施，保证评标活动不受外界干扰；</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（6）根据评标委员会的要求介绍政府采购相关政策法规、</w:t>
      </w:r>
      <w:r>
        <w:rPr>
          <w:rFonts w:hint="eastAsia" w:ascii="宋体" w:hAnsi="宋体"/>
          <w:sz w:val="24"/>
          <w:highlight w:val="white"/>
          <w:lang w:eastAsia="zh-CN"/>
        </w:rPr>
        <w:t xml:space="preserve">征集文件</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（7）维护评标秩序，监督评标委员会依照</w:t>
      </w:r>
      <w:r>
        <w:rPr>
          <w:rFonts w:hint="eastAsia" w:ascii="宋体" w:hAnsi="宋体"/>
          <w:sz w:val="24"/>
          <w:highlight w:val="white"/>
          <w:lang w:eastAsia="zh-CN"/>
        </w:rPr>
        <w:t xml:space="preserve">征集文件</w:t>
      </w:r>
      <w:r>
        <w:rPr>
          <w:rFonts w:hint="eastAsia" w:ascii="宋体" w:hAnsi="宋体"/>
          <w:sz w:val="24"/>
          <w:highlight w:val="white"/>
        </w:rPr>
        <w:t xml:space="preserve">规定的评标程序、方法和标准进行独立评审，及时制止和纠正采购人代表、评审专家的倾向性言论或者违法违规行为；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（10）处理与评标有关的其他事项。</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2.评标委员会职责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2.1 评标委员会负责具体评标事务，并独立履行下列职责：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（1）审查、评价</w:t>
      </w:r>
      <w:r>
        <w:rPr>
          <w:rFonts w:hint="eastAsia" w:ascii="宋体" w:hAnsi="宋体"/>
          <w:sz w:val="24"/>
          <w:highlight w:val="white"/>
          <w:lang w:val="en-US" w:eastAsia="zh-CN"/>
        </w:rPr>
        <w:t xml:space="preserve">申请</w:t>
      </w:r>
      <w:r>
        <w:rPr>
          <w:rFonts w:hint="eastAsia" w:ascii="宋体" w:hAnsi="宋体"/>
          <w:sz w:val="24"/>
          <w:highlight w:val="white"/>
        </w:rPr>
        <w:t xml:space="preserve">文件是否符合</w:t>
      </w:r>
      <w:r>
        <w:rPr>
          <w:rFonts w:hint="eastAsia" w:ascii="宋体" w:hAnsi="宋体"/>
          <w:sz w:val="24"/>
          <w:highlight w:val="white"/>
          <w:lang w:eastAsia="zh-CN"/>
        </w:rPr>
        <w:t xml:space="preserve">征集文件</w:t>
      </w:r>
      <w:r>
        <w:rPr>
          <w:rFonts w:hint="eastAsia" w:ascii="宋体" w:hAnsi="宋体"/>
          <w:sz w:val="24"/>
          <w:highlight w:val="white"/>
        </w:rPr>
        <w:t xml:space="preserve">的商务、技术等实质性要求；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（2）要求投标人对</w:t>
      </w:r>
      <w:r>
        <w:rPr>
          <w:rFonts w:hint="eastAsia" w:ascii="宋体" w:hAnsi="宋体"/>
          <w:sz w:val="24"/>
          <w:highlight w:val="white"/>
          <w:lang w:eastAsia="zh-CN"/>
        </w:rPr>
        <w:t xml:space="preserve">申请文件</w:t>
      </w:r>
      <w:r>
        <w:rPr>
          <w:rFonts w:hint="eastAsia" w:ascii="宋体" w:hAnsi="宋体"/>
          <w:sz w:val="24"/>
          <w:highlight w:val="white"/>
        </w:rPr>
        <w:t xml:space="preserve">有关事项作出澄清或者说明；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（3）对</w:t>
      </w:r>
      <w:r>
        <w:rPr>
          <w:rFonts w:hint="eastAsia" w:ascii="宋体" w:hAnsi="宋体"/>
          <w:sz w:val="24"/>
          <w:highlight w:val="white"/>
          <w:lang w:eastAsia="zh-CN"/>
        </w:rPr>
        <w:t xml:space="preserve">申请文件</w:t>
      </w:r>
      <w:r>
        <w:rPr>
          <w:rFonts w:hint="eastAsia" w:ascii="宋体" w:hAnsi="宋体"/>
          <w:sz w:val="24"/>
          <w:highlight w:val="white"/>
        </w:rPr>
        <w:t xml:space="preserve">进行比较和评价；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（4）确定</w:t>
      </w:r>
      <w:r>
        <w:rPr>
          <w:rFonts w:hint="eastAsia" w:ascii="宋体" w:hAnsi="宋体"/>
          <w:sz w:val="24"/>
          <w:highlight w:val="white"/>
          <w:lang w:val="en-US" w:eastAsia="zh-CN"/>
        </w:rPr>
        <w:t xml:space="preserve">入围</w:t>
      </w:r>
      <w:r>
        <w:rPr>
          <w:rFonts w:hint="eastAsia" w:ascii="宋体" w:hAnsi="宋体"/>
          <w:sz w:val="24"/>
          <w:highlight w:val="white"/>
        </w:rPr>
        <w:t xml:space="preserve">名单，以及根据采购人委托直接确定</w:t>
      </w:r>
      <w:r>
        <w:rPr>
          <w:rFonts w:hint="eastAsia" w:ascii="宋体" w:hAnsi="宋体"/>
          <w:sz w:val="24"/>
          <w:highlight w:val="white"/>
          <w:lang w:val="en-US" w:eastAsia="zh-CN"/>
        </w:rPr>
        <w:t xml:space="preserve">入围供应商</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（5）向采购人、采购代理机构或者有关部门报告评标中发现的违法行为。</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3.评标注意事项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3.1评标时，评标委员会各成员应当独立对每个投标人的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进行评价，并汇总。</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3.2</w:t>
      </w:r>
      <w:bookmarkStart w:id="206" w:name="_Hlk204325321"/>
      <w:r>
        <w:rPr>
          <w:rFonts w:hint="eastAsia" w:ascii="宋体" w:hAnsi="宋体"/>
          <w:sz w:val="24"/>
          <w:highlight w:val="whit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根据《关于推动解决政府采购异常低价问题相关工作的通知》（苏财购〔2025〕62号），采购人明确评审委员会启动异常低价投标（响应）审查的情形和具体要求，包括：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（一）评审过程中出现下列情形之一的，评审委员会应当启动异常低价投标（响应）审查程序：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1.投标（响应）报价低于采购项目预算50%的，即投标（响应）报价&lt;采购项目预算×50%;</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2.投标（响应）报价低于采购项目最高限价45%的，即投标（响应）报价&lt;采购项目最高限价×45%；</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3.评审委员会认定的供应商报价过低、有可能影响产品质量或者不能诚信履约的其他情形。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06"/>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3.3对于</w:t>
      </w:r>
      <w:r>
        <w:rPr>
          <w:rFonts w:hint="eastAsia" w:ascii="宋体" w:hAnsi="宋体"/>
          <w:sz w:val="24"/>
          <w:highlight w:val="white"/>
          <w:lang w:eastAsia="zh-CN"/>
        </w:rPr>
        <w:t xml:space="preserve">申请文件</w:t>
      </w:r>
      <w:r>
        <w:rPr>
          <w:rFonts w:hint="eastAsia" w:ascii="宋体" w:hAnsi="宋体"/>
          <w:sz w:val="24"/>
          <w:highlight w:val="white"/>
        </w:rPr>
        <w:t xml:space="preserve">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3.5评标委员会及其成员不得有下列行为：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（1）确定参与评标至评标结束前私自接触投标人；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（2）接受投标人提出的与</w:t>
      </w:r>
      <w:r>
        <w:rPr>
          <w:rFonts w:hint="eastAsia" w:ascii="宋体" w:hAnsi="宋体"/>
          <w:sz w:val="24"/>
          <w:highlight w:val="white"/>
          <w:lang w:eastAsia="zh-CN"/>
        </w:rPr>
        <w:t xml:space="preserve">申请文件</w:t>
      </w:r>
      <w:r>
        <w:rPr>
          <w:rFonts w:hint="eastAsia" w:ascii="宋体" w:hAnsi="宋体"/>
          <w:sz w:val="24"/>
          <w:highlight w:val="white"/>
        </w:rPr>
        <w:t xml:space="preserve">不一致的澄清或者说明，《政府采购货物和服务招标投标管理办法》（财政部87号令）第五十一条规定的情形除外；</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（3）违反评标纪律发表倾向性意见或者征询采购人的倾向性意见；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（4）对需要专业判断的主观评审因素协商评分；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（5）在评标过程中擅离职守，影响评标程序正常进行；</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（6）记录、复制或者带走任何评标资料；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（7）其他不遵守评标纪律的行为。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w:t>
      </w:r>
      <w:r>
        <w:rPr>
          <w:rFonts w:hint="eastAsia" w:ascii="宋体" w:hAnsi="宋体"/>
          <w:sz w:val="24"/>
          <w:highlight w:val="white"/>
          <w:lang w:eastAsia="zh-CN"/>
        </w:rPr>
        <w:t xml:space="preserve">申请文件</w:t>
      </w:r>
      <w:r>
        <w:rPr>
          <w:rFonts w:hint="eastAsia" w:ascii="宋体" w:hAnsi="宋体"/>
          <w:sz w:val="24"/>
          <w:highlight w:val="white"/>
        </w:rPr>
        <w:t xml:space="preserve">和开标、评标资料，依法重新组建评标委员会进行评标，原评标委员会所作出的评标意见无效。采购人或采购代理机构将变更、重新组建评标委员会的情况予以记录，并随采购文件一并存档。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3.7评标委员会发现</w:t>
      </w:r>
      <w:r>
        <w:rPr>
          <w:rFonts w:hint="eastAsia" w:ascii="宋体" w:hAnsi="宋体"/>
          <w:sz w:val="24"/>
          <w:highlight w:val="white"/>
          <w:lang w:eastAsia="zh-CN"/>
        </w:rPr>
        <w:t xml:space="preserve">征集文件</w:t>
      </w:r>
      <w:r>
        <w:rPr>
          <w:rFonts w:hint="eastAsia" w:ascii="宋体" w:hAnsi="宋体"/>
          <w:sz w:val="24"/>
          <w:highlight w:val="white"/>
        </w:rPr>
        <w:t xml:space="preserve">存在歧义、重大缺陷导致评标工作无法进行，或者</w:t>
      </w:r>
      <w:r>
        <w:rPr>
          <w:rFonts w:hint="eastAsia" w:ascii="宋体" w:hAnsi="宋体"/>
          <w:sz w:val="24"/>
          <w:highlight w:val="white"/>
          <w:lang w:eastAsia="zh-CN"/>
        </w:rPr>
        <w:t xml:space="preserve">征集文件</w:t>
      </w:r>
      <w:r>
        <w:rPr>
          <w:rFonts w:hint="eastAsia" w:ascii="宋体" w:hAnsi="宋体"/>
          <w:sz w:val="24"/>
          <w:highlight w:val="white"/>
        </w:rPr>
        <w:t xml:space="preserve">内容违反国家有关强制性规定的，应当停止评标工作，与采购人或采购代理机构沟通并作书面记录。采购人或采购代理机构确认后，应当修改</w:t>
      </w:r>
      <w:r>
        <w:rPr>
          <w:rFonts w:hint="eastAsia" w:ascii="宋体" w:hAnsi="宋体"/>
          <w:sz w:val="24"/>
          <w:highlight w:val="white"/>
          <w:lang w:eastAsia="zh-CN"/>
        </w:rPr>
        <w:t xml:space="preserve">征集文件</w:t>
      </w:r>
      <w:r>
        <w:rPr>
          <w:rFonts w:hint="eastAsia" w:ascii="宋体" w:hAnsi="宋体"/>
          <w:sz w:val="24"/>
          <w:highlight w:val="white"/>
        </w:rPr>
        <w:t xml:space="preserve">，重新组织采购活动。</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4.评标过程的保密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4.2 在评标过程中，如果投标人试图在</w:t>
      </w:r>
      <w:r>
        <w:rPr>
          <w:rFonts w:hint="eastAsia" w:ascii="宋体" w:hAnsi="宋体"/>
          <w:sz w:val="24"/>
          <w:highlight w:val="white"/>
          <w:lang w:eastAsia="zh-CN"/>
        </w:rPr>
        <w:t xml:space="preserve">申请文件</w:t>
      </w:r>
      <w:r>
        <w:rPr>
          <w:rFonts w:hint="eastAsia" w:ascii="宋体" w:hAnsi="宋体"/>
          <w:sz w:val="24"/>
          <w:highlight w:val="white"/>
        </w:rPr>
        <w:t xml:space="preserve">审查、澄清、比较及授标建议等方面向采购人、采购代理机构或参加评标的人员施加任何影响，都将会导致其投标无效。</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5.报价前后不一致的处理原则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5.1</w:t>
      </w:r>
      <w:r>
        <w:rPr>
          <w:rFonts w:hint="eastAsia" w:ascii="宋体" w:hAnsi="宋体"/>
          <w:sz w:val="24"/>
          <w:highlight w:val="white"/>
          <w:lang w:eastAsia="zh-CN"/>
        </w:rPr>
        <w:t xml:space="preserve">申请文件</w:t>
      </w:r>
      <w:r>
        <w:rPr>
          <w:rFonts w:hint="eastAsia" w:ascii="宋体" w:hAnsi="宋体"/>
          <w:sz w:val="24"/>
          <w:highlight w:val="white"/>
        </w:rPr>
        <w:t xml:space="preserve">报价出现前后不一致的，按照下列规定修正：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中开标一览表内容与</w:t>
      </w:r>
      <w:r>
        <w:rPr>
          <w:rFonts w:hint="eastAsia" w:ascii="宋体" w:hAnsi="宋体"/>
          <w:sz w:val="24"/>
          <w:highlight w:val="white"/>
          <w:lang w:eastAsia="zh-CN"/>
        </w:rPr>
        <w:t xml:space="preserve">申请文件</w:t>
      </w:r>
      <w:r>
        <w:rPr>
          <w:rFonts w:hint="eastAsia" w:ascii="宋体" w:hAnsi="宋体"/>
          <w:sz w:val="24"/>
          <w:highlight w:val="white"/>
        </w:rPr>
        <w:t xml:space="preserve">中相应内容不一致的，以开标一览表为准；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（2）大写金额和小写金额不一致的，以大写金额为准；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（4）总价金额与按单价汇总金额不一致的，以单价金额计算结果为准。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6.投标人资格审查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开标结束后，</w:t>
      </w:r>
      <w:r>
        <w:rPr>
          <w:rFonts w:hint="eastAsia" w:ascii="宋体" w:hAnsi="宋体"/>
          <w:sz w:val="24"/>
          <w:highlight w:val="white"/>
          <w:lang w:val="en-US" w:eastAsia="zh-CN"/>
        </w:rPr>
        <w:t xml:space="preserve">征集人</w:t>
      </w:r>
      <w:r>
        <w:rPr>
          <w:rFonts w:hint="eastAsia" w:ascii="宋体" w:hAnsi="宋体"/>
          <w:sz w:val="24"/>
          <w:highlight w:val="white"/>
        </w:rPr>
        <w:t xml:space="preserve">将依法对投标人的资格进行审查。资格审查的内容如下：</w:t>
      </w:r>
      <w:r/>
    </w:p>
    <w:tbl>
      <w:tblPr>
        <w:tblStyle w:val="896"/>
        <w:tblW w:w="5651" w:type="pct"/>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3805"/>
        <w:gridCol w:w="5779"/>
      </w:tblGrid>
      <w:tr>
        <w:trPr/>
        <w:tc>
          <w:tcPr>
            <w:tcW w:w="376"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835"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787"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具有独立承担民事责任的能力</w:t>
            </w:r>
            <w:r/>
          </w:p>
        </w:tc>
        <w:tc>
          <w:tcPr>
            <w:tcW w:w="2787"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法人或者其他组织的营业执照等证明文件；自然人的身份证。</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具有良好的商业信誉和健全的财务会计制度</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2024年度财务报告（成立不满一年的提供至少一个月），或银行出具的资信证明，或财政部门认可的政府采购专业担保机构出具的投标担保函等或资格承诺函。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3</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具有履行合同所必需的设备和专业技术能力</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提供具备履行合同所必需的设备和专业技术能力的书面声明或资格承诺函。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4</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有依法缴纳税收和社会保障资金的良好记录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参加本次政府采购活动前半年内（至少一个月）依法缴纳税收和社会保险资金的相关材料或资格承诺函。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5</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参加政府采购活动前三年内，在经营活动中没有重大违法记录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en-US" w:eastAsia="zh-CN"/>
              </w:rPr>
              <w:t xml:space="preserve">响应函</w:t>
            </w:r>
            <w:r>
              <w:rPr>
                <w:rFonts w:hint="eastAsia" w:ascii="宋体" w:hAnsi="宋体"/>
                <w:sz w:val="24"/>
                <w:highlight w:val="white"/>
              </w:rPr>
              <w:t xml:space="preserve">或资格承诺函。</w:t>
            </w:r>
            <w:r/>
          </w:p>
          <w:p>
            <w:pPr>
              <w:jc w:val="left"/>
              <w:spacing w:line="360" w:lineRule="auto"/>
              <w:widowControl/>
              <w:rPr>
                <w:rFonts w:hint="eastAsia" w:ascii="宋体" w:hAnsi="宋体"/>
                <w:sz w:val="24"/>
                <w:highlight w:val="white"/>
              </w:rPr>
            </w:pPr>
            <w:r>
              <w:rPr>
                <w:rFonts w:hint="eastAsia" w:ascii="宋体" w:hAnsi="宋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6</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法律、行政法规规定的其他条件</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7</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落实政府采购政策需满足的资格要求</w:t>
            </w:r>
            <w:r/>
          </w:p>
        </w:tc>
        <w:tc>
          <w:tcPr>
            <w:tcW w:w="2787" w:type="pct"/>
            <w:vAlign w:val="center"/>
            <w:textDirection w:val="lrTb"/>
            <w:noWrap w:val="false"/>
          </w:tcPr>
          <w:p>
            <w:pPr>
              <w:jc w:val="left"/>
              <w:spacing w:line="360" w:lineRule="auto"/>
              <w:widowControl/>
              <w:rPr>
                <w:rFonts w:hint="eastAsia" w:ascii="宋体" w:hAnsi="宋体"/>
                <w:sz w:val="24"/>
                <w:highlight w:val="white"/>
                <w:lang w:eastAsia="zh-CN"/>
              </w:rPr>
            </w:pPr>
            <w:r>
              <w:rPr>
                <w:rFonts w:hint="eastAsia" w:ascii="宋体" w:hAnsi="宋体"/>
                <w:sz w:val="24"/>
                <w:highlight w:val="white"/>
                <w:lang w:val="en-US" w:eastAsia="zh-CN"/>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8</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本项目的特定资格要求</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采购包1-4：</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4.合格的供应商必须具有有效的特种行业许可证（经营范围含住宿）；</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5.合格的供应商如不具有法人资格的分（支）公司参加投标的，必须取得具有法人资格上级公司的项目授权委托书。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采购包5-8：</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lang w:val="en-US" w:eastAsia="zh-CN"/>
              </w:rPr>
              <w:t xml:space="preserve">4.合格的供应商如不具有法人资格的分（支）公司参加投标的，必须取得具有法人资格上级公司的项目授权委托书。</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9</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资格承诺函</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供应商可自行选择是否提供《资格承诺函》。资格承诺函格式要求见</w:t>
            </w:r>
            <w:r>
              <w:rPr>
                <w:rFonts w:hint="eastAsia" w:ascii="宋体" w:hAnsi="宋体"/>
                <w:sz w:val="24"/>
                <w:highlight w:val="white"/>
                <w:lang w:eastAsia="zh-CN"/>
              </w:rPr>
              <w:t xml:space="preserve">申请文件</w:t>
            </w:r>
            <w:r>
              <w:rPr>
                <w:rFonts w:hint="eastAsia" w:ascii="宋体" w:hAnsi="宋体"/>
                <w:sz w:val="24"/>
                <w:highlight w:val="white"/>
              </w:rPr>
              <w:t xml:space="preserve">组成部分。</w:t>
            </w:r>
            <w:r/>
          </w:p>
        </w:tc>
      </w:tr>
    </w:tbl>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7.投标人符合性审查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7.1 评标委员会将对符合资格的投标人的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进行符合性审查，审查内容主要是</w:t>
      </w:r>
      <w:r>
        <w:rPr>
          <w:rFonts w:hint="eastAsia" w:ascii="宋体" w:hAnsi="宋体"/>
          <w:sz w:val="24"/>
          <w:highlight w:val="white"/>
          <w:lang w:eastAsia="zh-CN"/>
        </w:rPr>
        <w:t xml:space="preserve">申请文件</w:t>
      </w:r>
      <w:r>
        <w:rPr>
          <w:rFonts w:hint="eastAsia" w:ascii="宋体" w:hAnsi="宋体"/>
          <w:sz w:val="24"/>
          <w:highlight w:val="white"/>
        </w:rPr>
        <w:t xml:space="preserve">的有效性和对</w:t>
      </w:r>
      <w:r>
        <w:rPr>
          <w:rFonts w:hint="eastAsia" w:ascii="宋体" w:hAnsi="宋体"/>
          <w:sz w:val="24"/>
          <w:highlight w:val="white"/>
          <w:lang w:eastAsia="zh-CN"/>
        </w:rPr>
        <w:t xml:space="preserve">征集文件</w:t>
      </w:r>
      <w:r>
        <w:rPr>
          <w:rFonts w:hint="eastAsia" w:ascii="宋体" w:hAnsi="宋体"/>
          <w:sz w:val="24"/>
          <w:highlight w:val="white"/>
        </w:rPr>
        <w:t xml:space="preserve">的响应程度，以确定是否满足</w:t>
      </w:r>
      <w:r>
        <w:rPr>
          <w:rFonts w:hint="eastAsia" w:ascii="宋体" w:hAnsi="宋体"/>
          <w:sz w:val="24"/>
          <w:highlight w:val="white"/>
          <w:lang w:eastAsia="zh-CN"/>
        </w:rPr>
        <w:t xml:space="preserve">征集文件</w:t>
      </w:r>
      <w:r>
        <w:rPr>
          <w:rFonts w:hint="eastAsia" w:ascii="宋体" w:hAnsi="宋体"/>
          <w:sz w:val="24"/>
          <w:highlight w:val="white"/>
        </w:rPr>
        <w:t xml:space="preserve">的实质性要求。</w:t>
      </w:r>
      <w:r/>
    </w:p>
    <w:tbl>
      <w:tblPr>
        <w:tblStyle w:val="8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3635"/>
        <w:gridCol w:w="4656"/>
      </w:tblGrid>
      <w:tr>
        <w:trPr/>
        <w:tc>
          <w:tcPr>
            <w:tcW w:w="479"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982"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539"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479" w:type="pct"/>
            <w:vAlign w:val="center"/>
            <w:vMerge w:val="restar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Borders>
              <w:right w:val="single" w:color="auto" w:sz="4" w:space="0"/>
            </w:tcBorders>
            <w:tcW w:w="1982" w:type="pct"/>
            <w:vAlign w:val="center"/>
            <w:vMerge w:val="restar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有效性</w:t>
            </w:r>
            <w:r/>
          </w:p>
        </w:tc>
        <w:tc>
          <w:tcPr>
            <w:tcBorders>
              <w:left w:val="single" w:color="auto" w:sz="4" w:space="0"/>
              <w:bottom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的有效电子签章。</w:t>
            </w:r>
            <w:r/>
          </w:p>
        </w:tc>
      </w:tr>
      <w:tr>
        <w:trPr>
          <w:trHeight w:val="364"/>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rPr>
              <w:t xml:space="preserve">有效的投标报价。</w:t>
            </w:r>
            <w:r/>
          </w:p>
        </w:tc>
      </w:tr>
      <w:tr>
        <w:trPr>
          <w:trHeight w:val="90"/>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未发现属无效投标的情形。</w:t>
            </w:r>
            <w:r/>
          </w:p>
        </w:tc>
      </w:tr>
      <w:tr>
        <w:trPr>
          <w:trHeight w:val="1424"/>
        </w:trPr>
        <w:tc>
          <w:tcPr>
            <w:tcW w:w="479"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982"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对</w:t>
            </w:r>
            <w:r>
              <w:rPr>
                <w:rFonts w:hint="eastAsia" w:ascii="宋体" w:hAnsi="宋体"/>
                <w:sz w:val="24"/>
                <w:highlight w:val="white"/>
                <w:lang w:eastAsia="zh-CN"/>
              </w:rPr>
              <w:t xml:space="preserve">征集文件</w:t>
            </w:r>
            <w:r>
              <w:rPr>
                <w:rFonts w:hint="eastAsia" w:ascii="宋体" w:hAnsi="宋体"/>
                <w:sz w:val="24"/>
                <w:highlight w:val="white"/>
              </w:rPr>
              <w:t xml:space="preserve">响应程度</w:t>
            </w:r>
            <w:r/>
          </w:p>
        </w:tc>
        <w:tc>
          <w:tcPr>
            <w:tcW w:w="2539" w:type="pct"/>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审查申请文件，以确定其是否满足征集文件的实质性要求。不满足征集文件的实质性要求的，投标无效。</w:t>
            </w:r>
            <w:r/>
          </w:p>
        </w:tc>
      </w:tr>
    </w:tbl>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7.2在详细评审之前，评标委员会将审查每份</w:t>
      </w:r>
      <w:r>
        <w:rPr>
          <w:rFonts w:hint="eastAsia" w:ascii="宋体" w:hAnsi="宋体"/>
          <w:sz w:val="24"/>
          <w:highlight w:val="white"/>
          <w:lang w:eastAsia="zh-CN"/>
        </w:rPr>
        <w:t xml:space="preserve">申请文件</w:t>
      </w:r>
      <w:r>
        <w:rPr>
          <w:rFonts w:hint="eastAsia" w:ascii="宋体" w:hAnsi="宋体"/>
          <w:sz w:val="24"/>
          <w:highlight w:val="white"/>
        </w:rPr>
        <w:t xml:space="preserve">是否实质上响应了</w:t>
      </w:r>
      <w:r>
        <w:rPr>
          <w:rFonts w:hint="eastAsia" w:ascii="宋体" w:hAnsi="宋体"/>
          <w:sz w:val="24"/>
          <w:highlight w:val="white"/>
          <w:lang w:eastAsia="zh-CN"/>
        </w:rPr>
        <w:t xml:space="preserve">征集文件</w:t>
      </w:r>
      <w:r>
        <w:rPr>
          <w:rFonts w:hint="eastAsia" w:ascii="宋体" w:hAnsi="宋体"/>
          <w:sz w:val="24"/>
          <w:highlight w:val="white"/>
        </w:rPr>
        <w:t xml:space="preserve">的要求。实质上响应</w:t>
      </w:r>
      <w:r>
        <w:rPr>
          <w:rFonts w:hint="eastAsia" w:ascii="宋体" w:hAnsi="宋体"/>
          <w:sz w:val="24"/>
          <w:highlight w:val="white"/>
          <w:lang w:eastAsia="zh-CN"/>
        </w:rPr>
        <w:t xml:space="preserve">征集文件</w:t>
      </w:r>
      <w:r>
        <w:rPr>
          <w:rFonts w:hint="eastAsia" w:ascii="宋体" w:hAnsi="宋体"/>
          <w:sz w:val="24"/>
          <w:highlight w:val="white"/>
        </w:rPr>
        <w:t xml:space="preserve">的</w:t>
      </w:r>
      <w:r>
        <w:rPr>
          <w:rFonts w:hint="eastAsia" w:ascii="宋体" w:hAnsi="宋体"/>
          <w:sz w:val="24"/>
          <w:highlight w:val="white"/>
          <w:lang w:eastAsia="zh-CN"/>
        </w:rPr>
        <w:t xml:space="preserve">申请文件</w:t>
      </w:r>
      <w:r>
        <w:rPr>
          <w:rFonts w:hint="eastAsia" w:ascii="宋体" w:hAnsi="宋体"/>
          <w:sz w:val="24"/>
          <w:highlight w:val="white"/>
        </w:rPr>
        <w:t xml:space="preserve">应该是与</w:t>
      </w:r>
      <w:r>
        <w:rPr>
          <w:rFonts w:hint="eastAsia" w:ascii="宋体" w:hAnsi="宋体"/>
          <w:sz w:val="24"/>
          <w:highlight w:val="white"/>
          <w:lang w:eastAsia="zh-CN"/>
        </w:rPr>
        <w:t xml:space="preserve">征集文件</w:t>
      </w:r>
      <w:r>
        <w:rPr>
          <w:rFonts w:hint="eastAsia" w:ascii="宋体" w:hAnsi="宋体"/>
          <w:sz w:val="24"/>
          <w:highlight w:val="white"/>
        </w:rPr>
        <w:t xml:space="preserve">要求的全部条款、条件和规格相符，没有重大偏离或保留的投标响应。所谓重大偏离是指：</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没有投标单位法定代表人或授权委托人签字和加盖公章</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w:t>
      </w:r>
      <w:r>
        <w:rPr>
          <w:rFonts w:hint="eastAsia" w:ascii="宋体" w:hAnsi="宋体"/>
          <w:sz w:val="24"/>
          <w:highlight w:val="white"/>
          <w:lang w:eastAsia="zh-CN"/>
        </w:rPr>
        <w:t xml:space="preserve">申请文件</w:t>
      </w:r>
      <w:r>
        <w:rPr>
          <w:rFonts w:hint="eastAsia" w:ascii="宋体" w:hAnsi="宋体"/>
          <w:sz w:val="24"/>
          <w:highlight w:val="white"/>
        </w:rPr>
        <w:t xml:space="preserve">载明的采购项目的完成期限超过</w:t>
      </w:r>
      <w:r>
        <w:rPr>
          <w:rFonts w:hint="eastAsia" w:ascii="宋体" w:hAnsi="宋体"/>
          <w:sz w:val="24"/>
          <w:highlight w:val="white"/>
          <w:lang w:eastAsia="zh-CN"/>
        </w:rPr>
        <w:t xml:space="preserve">征集文件</w:t>
      </w:r>
      <w:r>
        <w:rPr>
          <w:rFonts w:hint="eastAsia" w:ascii="宋体" w:hAnsi="宋体"/>
          <w:sz w:val="24"/>
          <w:highlight w:val="white"/>
        </w:rPr>
        <w:t xml:space="preserve">规定的期限</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eastAsia="zh-CN"/>
        </w:rPr>
        <w:t xml:space="preserve">申请文件</w:t>
      </w:r>
      <w:r>
        <w:rPr>
          <w:rFonts w:hint="eastAsia" w:ascii="宋体" w:hAnsi="宋体"/>
          <w:sz w:val="24"/>
          <w:highlight w:val="white"/>
        </w:rPr>
        <w:t xml:space="preserve">严重背离</w:t>
      </w:r>
      <w:r>
        <w:rPr>
          <w:rFonts w:hint="eastAsia" w:ascii="宋体" w:hAnsi="宋体"/>
          <w:sz w:val="24"/>
          <w:highlight w:val="white"/>
          <w:lang w:eastAsia="zh-CN"/>
        </w:rPr>
        <w:t xml:space="preserve">征集文件</w:t>
      </w:r>
      <w:r>
        <w:rPr>
          <w:rFonts w:hint="eastAsia" w:ascii="宋体" w:hAnsi="宋体"/>
          <w:sz w:val="24"/>
          <w:highlight w:val="white"/>
        </w:rPr>
        <w:t xml:space="preserve">中确定的技术功能要求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w:t>
      </w:r>
      <w:r>
        <w:rPr>
          <w:rFonts w:hint="eastAsia" w:ascii="宋体" w:hAnsi="宋体"/>
          <w:sz w:val="24"/>
          <w:highlight w:val="white"/>
          <w:lang w:eastAsia="zh-CN"/>
        </w:rPr>
        <w:t xml:space="preserve">申请文件</w:t>
      </w:r>
      <w:r>
        <w:rPr>
          <w:rFonts w:hint="eastAsia" w:ascii="宋体" w:hAnsi="宋体"/>
          <w:sz w:val="24"/>
          <w:highlight w:val="white"/>
        </w:rPr>
        <w:t xml:space="preserve">附有采购人不能接受的商务条件</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widowControl/>
        <w:rPr>
          <w:rFonts w:hint="eastAsia" w:ascii="宋体" w:hAnsi="宋体"/>
          <w:sz w:val="24"/>
          <w:highlight w:val="white"/>
        </w:rPr>
      </w:pPr>
      <w:r/>
      <w:bookmarkStart w:id="207" w:name="_Hlk204325388"/>
      <w:r>
        <w:rPr>
          <w:rFonts w:hint="eastAsia" w:ascii="宋体" w:hAnsi="宋体"/>
          <w:sz w:val="24"/>
          <w:highlight w:val="white"/>
        </w:rPr>
        <w:t xml:space="preserve">（6）评委会启动异常低价审查程序，供应商不提供书面说明、证明材料，或者提供的书面说明、证明材料不能证明其报价合理性的</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（7）不符合</w:t>
      </w:r>
      <w:r>
        <w:rPr>
          <w:rFonts w:hint="eastAsia" w:ascii="宋体" w:hAnsi="宋体"/>
          <w:sz w:val="24"/>
          <w:highlight w:val="white"/>
          <w:lang w:eastAsia="zh-CN"/>
        </w:rPr>
        <w:t xml:space="preserve">征集文件</w:t>
      </w:r>
      <w:r>
        <w:rPr>
          <w:rFonts w:hint="eastAsia" w:ascii="宋体" w:hAnsi="宋体"/>
          <w:sz w:val="24"/>
          <w:highlight w:val="white"/>
        </w:rPr>
        <w:t xml:space="preserve">中规定的其他实质性要求</w:t>
      </w:r>
      <w:bookmarkEnd w:id="207"/>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7.3确定</w:t>
      </w:r>
      <w:r>
        <w:rPr>
          <w:rFonts w:hint="eastAsia" w:ascii="宋体" w:hAnsi="宋体"/>
          <w:sz w:val="24"/>
          <w:highlight w:val="white"/>
          <w:lang w:eastAsia="zh-CN"/>
        </w:rPr>
        <w:t xml:space="preserve">申请文件</w:t>
      </w:r>
      <w:r>
        <w:rPr>
          <w:rFonts w:hint="eastAsia" w:ascii="宋体" w:hAnsi="宋体"/>
          <w:sz w:val="24"/>
          <w:highlight w:val="white"/>
        </w:rPr>
        <w:t xml:space="preserve">的响应性只根据</w:t>
      </w:r>
      <w:r>
        <w:rPr>
          <w:rFonts w:hint="eastAsia" w:ascii="宋体" w:hAnsi="宋体"/>
          <w:sz w:val="24"/>
          <w:highlight w:val="white"/>
          <w:lang w:eastAsia="zh-CN"/>
        </w:rPr>
        <w:t xml:space="preserve">申请文件</w:t>
      </w:r>
      <w:r>
        <w:rPr>
          <w:rFonts w:hint="eastAsia" w:ascii="宋体" w:hAnsi="宋体"/>
          <w:sz w:val="24"/>
          <w:highlight w:val="white"/>
        </w:rPr>
        <w:t xml:space="preserve">本身的内容，而不寻求外部证据。</w:t>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8</w:t>
      </w:r>
      <w:r>
        <w:rPr>
          <w:rFonts w:hint="eastAsia" w:ascii="宋体" w:hAnsi="宋体" w:cs="宋体"/>
          <w:sz w:val="30"/>
          <w:szCs w:val="30"/>
        </w:rPr>
        <w:t xml:space="preserve">.允许修改评标结果的情形</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8" w:name="_Toc100386064"/>
      <w:r/>
      <w:bookmarkEnd w:id="208"/>
      <w:r/>
      <w:bookmarkStart w:id="209" w:name="_Toc20732998"/>
      <w:r/>
      <w:bookmarkEnd w:id="209"/>
      <w:r/>
      <w:bookmarkStart w:id="210" w:name="_Toc92168030"/>
      <w:r/>
      <w:bookmarkEnd w:id="210"/>
      <w:r/>
      <w:bookmarkStart w:id="211" w:name="_Toc98669361"/>
      <w:r/>
      <w:bookmarkEnd w:id="211"/>
      <w:r/>
      <w:bookmarkStart w:id="212" w:name="_Toc98669719"/>
      <w:r/>
      <w:bookmarkEnd w:id="212"/>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9</w:t>
      </w:r>
      <w:r>
        <w:rPr>
          <w:rFonts w:hint="eastAsia" w:ascii="宋体" w:hAnsi="宋体" w:cs="宋体"/>
          <w:sz w:val="30"/>
          <w:szCs w:val="30"/>
        </w:rPr>
        <w:t xml:space="preserve">.推荐成交候选人</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cs="宋体"/>
          <w:sz w:val="24"/>
          <w:lang w:val="en-US" w:eastAsia="zh-CN"/>
        </w:rPr>
        <w:t xml:space="preserve">9</w:t>
      </w:r>
      <w:r>
        <w:rPr>
          <w:rFonts w:hint="eastAsia" w:ascii="宋体" w:hAnsi="宋体" w:cs="宋体"/>
          <w:sz w:val="24"/>
        </w:rPr>
        <w:t xml:space="preserve">.1</w:t>
      </w:r>
      <w:bookmarkStart w:id="213" w:name="EB3bcc58c6b9ec4b97a3fd8fb2b604d6e9"/>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bookmarkEnd w:id="213"/>
      <w:r/>
      <w:r/>
    </w:p>
    <w:p>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第六章  </w:t>
      </w:r>
      <w:bookmarkEnd w:id="193"/>
      <w:r/>
      <w:bookmarkEnd w:id="194"/>
      <w:r/>
      <w:bookmarkEnd w:id="195"/>
      <w:r>
        <w:rPr>
          <w:rFonts w:hint="eastAsia" w:ascii="黑体" w:eastAsia="黑体"/>
          <w:bCs/>
          <w:sz w:val="44"/>
        </w:rPr>
        <w:t xml:space="preserve">申请文件格式 </w:t>
      </w:r>
      <w:r/>
    </w:p>
    <w:p>
      <w:pPr>
        <w:jc w:val="center"/>
        <w:rPr>
          <w:rFonts w:ascii="宋体" w:hAnsi="宋体"/>
          <w:b/>
          <w:sz w:val="72"/>
        </w:rPr>
      </w:pPr>
      <w:r/>
      <w:bookmarkStart w:id="214" w:name="_Hlt26955039"/>
      <w:r/>
      <w:bookmarkEnd w:id="214"/>
      <w:r/>
      <w:bookmarkStart w:id="215" w:name="_Hlt26671244"/>
      <w:r/>
      <w:bookmarkEnd w:id="215"/>
      <w:r/>
      <w:bookmarkStart w:id="216" w:name="_Toc120614282"/>
      <w:r/>
      <w:bookmarkStart w:id="217" w:name="_Toc26554094"/>
      <w:r/>
      <w:bookmarkStart w:id="218" w:name="_Toc49090576"/>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b/>
          <w:bCs/>
        </w:rPr>
        <w:outlineLvl w:val="1"/>
      </w:pPr>
      <w:r>
        <w:rPr>
          <w:rFonts w:ascii="宋体" w:hAnsi="宋体" w:eastAsia="宋体" w:cs="宋体"/>
          <w:b/>
          <w:bCs/>
          <w:sz w:val="32"/>
        </w:rPr>
        <w:t xml:space="preserve">一、资格部分</w:t>
      </w:r>
      <w:r/>
    </w:p>
    <w:p>
      <w:pPr>
        <w:pStyle w:val="909"/>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（一）独立承担民事责任的能力</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（二）良好的商业信誉和健全的财务会计制度</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（三）履行合同所必需的设备和专业技术能力</w:t>
      </w:r>
      <w:r/>
    </w:p>
    <w:p>
      <w:pPr>
        <w:jc w:val="center"/>
        <w:spacing w:line="360" w:lineRule="auto"/>
        <w:rPr>
          <w:rFonts w:hAnsi="宋体"/>
          <w:b/>
          <w:sz w:val="24"/>
        </w:rPr>
      </w:pPr>
      <w:r>
        <w:rPr>
          <w:rFonts w:hAnsi="宋体"/>
          <w:b/>
          <w:sz w:val="24"/>
        </w:rPr>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rFonts w:hint="eastAsia" w:eastAsia="宋体"/>
          <w:sz w:val="24"/>
          <w:lang w:eastAsia="zh-CN"/>
        </w:rPr>
      </w:pPr>
      <w:r>
        <w:rPr>
          <w:rFonts w:hAnsi="宋体"/>
          <w:sz w:val="24"/>
        </w:rPr>
        <w:t xml:space="preserve">我单位郑重声明：我单位具备履行本项采购合同所必需的设备和专业技术能力，为履行本项采购合同我公司具备如下主要设备和主要专业技术能力</w:t>
      </w:r>
      <w:r>
        <w:rPr>
          <w:rFonts w:hint="eastAsia" w:hAnsi="宋体"/>
          <w:sz w:val="24"/>
          <w:lang w:eastAsia="zh-CN"/>
        </w:rPr>
        <w:t xml:space="preserve">。</w:t>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rPr>
          <w:rFonts w:hint="eastAsia" w:ascii="宋体" w:hAnsi="宋体" w:cs="宋体"/>
          <w:b/>
          <w:bCs/>
          <w:sz w:val="32"/>
        </w:rPr>
      </w:pPr>
      <w:r>
        <w:rPr>
          <w:rFonts w:hint="eastAsia" w:ascii="宋体" w:hAnsi="宋体" w:cs="宋体"/>
          <w:b/>
          <w:bCs/>
          <w:sz w:val="32"/>
        </w:rPr>
      </w:r>
      <w:r/>
    </w:p>
    <w:p>
      <w:pPr>
        <w:jc w:val="left"/>
        <w:rPr>
          <w:rFonts w:hint="eastAsia" w:ascii="宋体" w:hAnsi="宋体" w:cs="宋体"/>
          <w:b/>
          <w:bCs/>
          <w:sz w:val="32"/>
        </w:rPr>
      </w:pPr>
      <w:r>
        <w:rPr>
          <w:rFonts w:hint="eastAsia" w:ascii="宋体" w:hAnsi="宋体" w:cs="宋体"/>
          <w:b/>
          <w:bCs/>
          <w:sz w:val="32"/>
        </w:rPr>
      </w:r>
      <w:r/>
    </w:p>
    <w:p>
      <w:pPr>
        <w:jc w:val="left"/>
        <w:rPr>
          <w:rFonts w:ascii="宋体" w:hAnsi="宋体" w:cs="宋体"/>
          <w:b/>
          <w:bCs/>
          <w:sz w:val="32"/>
        </w:rPr>
      </w:pPr>
      <w:r>
        <w:rPr>
          <w:rFonts w:hint="eastAsia" w:ascii="宋体" w:hAnsi="宋体" w:cs="宋体"/>
          <w:b/>
          <w:bCs/>
          <w:sz w:val="32"/>
        </w:rPr>
        <w:t xml:space="preserve">（四）依法缴纳税收和社会保障资金的良好记录</w:t>
      </w:r>
      <w:r/>
    </w:p>
    <w:p>
      <w:pPr>
        <w:pStyle w:val="893"/>
        <w:ind w:firstLine="560"/>
        <w:keepLines w:val="0"/>
        <w:keepNext w:val="0"/>
        <w:spacing w:line="360" w:lineRule="auto"/>
        <w:rPr>
          <w:rFonts w:ascii="宋体" w:hAnsi="宋体" w:eastAsia="宋体" w:cs="宋体"/>
          <w:bCs/>
          <w:sz w:val="28"/>
          <w:szCs w:val="28"/>
        </w:rPr>
      </w:pPr>
      <w:r>
        <w:rPr>
          <w:rFonts w:ascii="宋体" w:hAnsi="宋体" w:eastAsia="宋体" w:cs="宋体"/>
          <w:bCs/>
          <w:sz w:val="28"/>
          <w:szCs w:val="28"/>
        </w:rPr>
      </w:r>
      <w:r/>
    </w:p>
    <w:p>
      <w:pPr>
        <w:pStyle w:val="893"/>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（五）参加政府采购活动前三年内，在经营活动中没有重大违法记录</w:t>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（六）资格承诺函</w:t>
      </w:r>
      <w:r/>
    </w:p>
    <w:p>
      <w:pPr>
        <w:pStyle w:val="893"/>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w:t>
      </w:r>
      <w:r>
        <w:rPr>
          <w:rFonts w:hint="eastAsia" w:ascii="宋体" w:hAnsi="宋体" w:eastAsia="宋体" w:cs="宋体"/>
          <w:bCs/>
          <w:sz w:val="24"/>
          <w:szCs w:val="24"/>
          <w:u w:val="single"/>
          <w:lang w:val="en-US" w:eastAsia="zh-CN"/>
        </w:rPr>
        <w:t xml:space="preserve">征集人</w:t>
      </w:r>
      <w:r>
        <w:rPr>
          <w:rFonts w:hint="eastAsia" w:ascii="宋体" w:hAnsi="宋体" w:eastAsia="宋体" w:cs="宋体"/>
          <w:bCs/>
          <w:sz w:val="24"/>
          <w:szCs w:val="24"/>
          <w:u w:val="single"/>
        </w:rPr>
        <w:t xml:space="preserve">、采购代理机构）</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项目的政府采购活动，现承诺如下：</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供应商法定代表人或授权代表（签字或签章）：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说明：1.供应商可自行选择是否提供本承诺函，若不提供本承诺函的，应按采购文件要求提供相应的证明材料。</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894"/>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rPr>
          <w:rFonts w:hint="eastAsia" w:ascii="宋体" w:hAnsi="宋体" w:cs="Times New Roman"/>
          <w:b/>
          <w:sz w:val="28"/>
          <w:szCs w:val="28"/>
          <w:lang w:val="en-US" w:eastAsia="zh-CN" w:bidi="ar-SA"/>
          <w14:ligatures w14:val="none"/>
        </w:rPr>
        <w:t xml:space="preserve">-4</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4.合格的供应商必须具有有效的特种行业许可证（经营范围含住宿）；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5.合格的供应商如不具有法人资格的分（支）公司参加投标的，必须取得具有法人资格上级公司的项目授权委托书。</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4.合格的供应商如不具有法人资格的分（支）公司参加投标的，必须取得具有法人资格上级公司的项目授权委托书。</w:t>
      </w:r>
      <w:r/>
    </w:p>
    <w:p>
      <w:pPr>
        <w:rPr>
          <w:rFonts w:hint="eastAsia" w:ascii="宋体" w:hAnsi="宋体"/>
          <w:bCs/>
          <w:sz w:val="24"/>
        </w:rPr>
      </w:pPr>
      <w:r>
        <w:rPr>
          <w:rFonts w:hint="eastAsia" w:ascii="宋体" w:hAnsi="宋体"/>
          <w:bCs/>
          <w:sz w:val="24"/>
        </w:rPr>
        <w:br w:type="page" w:clear="all"/>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ascii="Times New Roman" w:hAnsi="Times New Roman" w:eastAsia="宋体" w:cs="Times New Roman"/>
          <w:color w:val="000000"/>
          <w:sz w:val="24"/>
          <w:szCs w:val="24"/>
        </w:rPr>
        <w:t xml:space="preserve">2026-2027年句容市党政机关、事业单位和团体组织会议定点场所开放式框架协议采购</w:t>
      </w:r>
      <w:r>
        <w:rPr>
          <w:rFonts w:hint="eastAsia"/>
          <w:sz w:val="24"/>
          <w:szCs w:val="24"/>
        </w:rPr>
        <w:t xml:space="preserve">（</w:t>
      </w:r>
      <w:r>
        <w:rPr>
          <w:rFonts w:hint="eastAsia" w:ascii="Times New Roman" w:hAnsi="Times New Roman" w:eastAsia="宋体" w:cs="Times New Roman"/>
          <w:sz w:val="24"/>
          <w:szCs w:val="24"/>
        </w:rPr>
        <w:t xml:space="preserve">JSZC-321183-JZCG-G2025-003</w:t>
      </w:r>
      <w:r>
        <w:rPr>
          <w:rFonts w:hint="eastAsia" w:cs="Times New Roman"/>
          <w:sz w:val="24"/>
          <w:szCs w:val="24"/>
          <w:lang w:val="en-US" w:eastAsia="zh-CN"/>
        </w:rPr>
        <w:t xml:space="preserve">4</w:t>
      </w:r>
      <w:r>
        <w:rPr>
          <w:rFonts w:hint="eastAsia"/>
          <w:sz w:val="24"/>
          <w:szCs w:val="24"/>
        </w:rPr>
        <w:t xml:space="preserve">）</w:t>
      </w:r>
      <w:r>
        <w:rPr>
          <w:rFonts w:hint="eastAsia"/>
          <w:color w:val="000000"/>
          <w:sz w:val="24"/>
          <w:szCs w:val="24"/>
        </w:rPr>
        <w:t xml:space="preserve">中提供具体会议服务。在本次框架协议入围申请和签订、履行政府采购合同中出现的所有法律责任，均由我单位和该服务单位共同承担。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br w:type="page" w:clear="all"/>
      </w:r>
      <w:r/>
    </w:p>
    <w:p>
      <w:pPr>
        <w:rPr>
          <w:rFonts w:ascii="宋体" w:hAnsi="宋体" w:cs="宋体"/>
          <w:b/>
          <w:sz w:val="30"/>
          <w:szCs w:val="30"/>
        </w:rPr>
      </w:pPr>
      <w:r>
        <w:rPr>
          <w:rFonts w:hint="eastAsia" w:ascii="宋体" w:hAnsi="宋体" w:cs="宋体"/>
          <w:b/>
          <w:sz w:val="30"/>
          <w:szCs w:val="30"/>
        </w:rPr>
        <w:t xml:space="preserve">二、</w:t>
      </w:r>
      <w:bookmarkStart w:id="219" w:name="OLE_LINK91"/>
      <w:r/>
      <w:bookmarkStart w:id="220" w:name="OLE_LINK90"/>
      <w:r>
        <w:rPr>
          <w:rFonts w:hint="eastAsia" w:ascii="宋体" w:hAnsi="宋体" w:cs="宋体"/>
          <w:b/>
          <w:sz w:val="30"/>
          <w:szCs w:val="30"/>
        </w:rPr>
        <w:t xml:space="preserve">商务部分</w:t>
      </w:r>
      <w:r/>
    </w:p>
    <w:p>
      <w:pPr>
        <w:pStyle w:val="909"/>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21"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21"/>
      <w:r/>
      <w:r/>
    </w:p>
    <w:p>
      <w:pPr>
        <w:spacing w:line="360" w:lineRule="auto"/>
        <w:rPr>
          <w:rFonts w:ascii="宋体" w:hAnsi="宋体" w:cs="宋体"/>
        </w:rPr>
      </w:pPr>
      <w:r>
        <w:rPr>
          <w:rFonts w:hint="eastAsia" w:ascii="宋体" w:hAnsi="宋体" w:cs="宋体"/>
          <w:b/>
          <w:sz w:val="24"/>
          <w:u w:val="single"/>
        </w:rPr>
        <w:t xml:space="preserve">致</w:t>
      </w:r>
      <w:r>
        <w:rPr>
          <w:rFonts w:hint="eastAsia" w:ascii="宋体" w:hAnsi="宋体" w:cs="宋体"/>
          <w:b/>
          <w:sz w:val="24"/>
          <w:u w:val="single"/>
          <w:lang w:val="en-US" w:eastAsia="zh-CN"/>
        </w:rPr>
        <w:t xml:space="preserve">句容</w:t>
      </w:r>
      <w:r>
        <w:rPr>
          <w:rFonts w:hint="eastAsia" w:ascii="宋体" w:hAnsi="宋体" w:cs="宋体"/>
          <w:b/>
          <w:sz w:val="24"/>
          <w:u w:val="single"/>
        </w:rPr>
        <w:t xml:space="preserve">市财政局</w:t>
      </w:r>
      <w:r>
        <w:rPr>
          <w:rFonts w:hint="eastAsia" w:ascii="宋体" w:hAnsi="宋体" w:cs="宋体"/>
          <w:b/>
          <w:bCs/>
          <w:sz w:val="30"/>
        </w:rPr>
        <w:t xml:space="preserve">：</w:t>
      </w:r>
      <w:r/>
    </w:p>
    <w:p>
      <w:pPr>
        <w:pStyle w:val="909"/>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sz w:val="24"/>
          <w:szCs w:val="24"/>
        </w:rPr>
        <w:t xml:space="preserve">2026-2027年句容市党政机关、事业单位和团体组织会议定点场所开放式框架协议采购</w:t>
      </w:r>
      <w:r>
        <w:rPr>
          <w:rFonts w:ascii="宋体" w:hAnsi="宋体" w:eastAsia="宋体" w:cs="宋体"/>
        </w:rPr>
        <w:t xml:space="preserve">的征集邀请，我方已完全理解征集文件的所有内容。 </w:t>
      </w:r>
      <w:r/>
    </w:p>
    <w:p>
      <w:pPr>
        <w:pStyle w:val="909"/>
        <w:ind w:firstLine="480"/>
        <w:spacing w:before="240" w:after="240"/>
        <w:widowControl w:val="off"/>
        <w:rPr>
          <w:rFonts w:ascii="宋体" w:hAnsi="宋体" w:eastAsia="宋体" w:cs="宋体"/>
        </w:rPr>
      </w:pPr>
      <w:r>
        <w:rPr>
          <w:rFonts w:ascii="宋体" w:hAnsi="宋体" w:eastAsia="宋体" w:cs="宋体"/>
        </w:rPr>
        <w:t xml:space="preserve">据此函，我方兹宣布同意如下： </w:t>
      </w:r>
      <w:r/>
    </w:p>
    <w:p>
      <w:pPr>
        <w:pStyle w:val="909"/>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909"/>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909"/>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909"/>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4．我方已详读全部响应文件，保证提供的响应文件及所有材料的完整、真实、合法、有效性并对其负责，承诺在评审期间，如评审小组对我方提出澄清要求，将及时作出响应，否则自行承担后果。 </w:t>
      </w:r>
      <w:r/>
    </w:p>
    <w:p>
      <w:pPr>
        <w:pStyle w:val="909"/>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909"/>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909"/>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909"/>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909"/>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909"/>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909"/>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909"/>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909"/>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909"/>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909"/>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（二）法定代表人身份证明书</w:t>
      </w:r>
      <w:bookmarkEnd w:id="219"/>
      <w:r/>
      <w:bookmarkEnd w:id="220"/>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222" w:name="OLE_LINK88"/>
      <w:r/>
      <w:bookmarkStart w:id="223" w:name="OLE_LINK89"/>
      <w:r>
        <w:rPr>
          <w:rFonts w:hint="eastAsia" w:ascii="宋体" w:hAnsi="宋体" w:cs="宋体"/>
          <w:b/>
          <w:sz w:val="24"/>
          <w:u w:val="single"/>
        </w:rPr>
        <w:t xml:space="preserve">×××</w:t>
      </w:r>
      <w:bookmarkEnd w:id="222"/>
      <w:r/>
      <w:bookmarkEnd w:id="223"/>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rPr>
          <w:rFonts w:hint="eastAsia" w:ascii="宋体" w:hAnsi="宋体" w:cs="宋体"/>
          <w:b/>
          <w:sz w:val="28"/>
          <w:szCs w:val="28"/>
          <w:u w:val="single"/>
        </w:rPr>
      </w:pPr>
      <w:r>
        <w:rPr>
          <w:rFonts w:hint="eastAsia" w:ascii="宋体" w:hAnsi="宋体" w:cs="宋体"/>
          <w:b/>
          <w:sz w:val="28"/>
          <w:szCs w:val="28"/>
          <w:u w:val="single"/>
        </w:rPr>
        <w:br w:type="page" w:clear="all"/>
      </w:r>
      <w:r/>
    </w:p>
    <w:p>
      <w:pPr>
        <w:numPr>
          <w:ilvl w:val="0"/>
          <w:numId w:val="3"/>
        </w:numPr>
        <w:jc w:val="center"/>
        <w:rPr>
          <w:rFonts w:hint="eastAsia" w:ascii="宋体" w:hAnsi="宋体" w:cs="宋体"/>
          <w:sz w:val="30"/>
          <w:szCs w:val="30"/>
        </w:rPr>
      </w:pPr>
      <w:r>
        <w:rPr>
          <w:rFonts w:hint="eastAsia" w:ascii="宋体" w:hAnsi="宋体" w:cs="宋体"/>
          <w:sz w:val="30"/>
          <w:szCs w:val="30"/>
        </w:rPr>
        <w:t xml:space="preserve">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sz w:val="24"/>
          <w:u w:val="single"/>
        </w:rPr>
        <w:t xml:space="preserve">×××（姓名） </w:t>
      </w:r>
      <w:r>
        <w:rPr>
          <w:rFonts w:hint="eastAsia" w:ascii="楷体" w:hAnsi="楷体" w:eastAsia="楷体"/>
          <w:sz w:val="28"/>
        </w:rPr>
        <w:t xml:space="preserve">授权</w:t>
      </w:r>
      <w:r>
        <w:rPr>
          <w:rFonts w:hint="eastAsia" w:ascii="宋体" w:hAnsi="宋体"/>
          <w:b/>
          <w:color w:val="5b9bd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ind w:firstLine="562"/>
        <w:jc w:val="left"/>
        <w:spacing w:before="260" w:after="260" w:line="360" w:lineRule="auto"/>
        <w:rPr>
          <w:rFonts w:hint="eastAsia" w:ascii="楷体" w:hAnsi="楷体" w:eastAsia="楷体"/>
          <w:b/>
          <w:sz w:val="28"/>
          <w:u w:val="single"/>
        </w:rPr>
        <w:outlineLvl w:val="1"/>
      </w:pPr>
      <w:r>
        <w:rPr>
          <w:rFonts w:hint="eastAsia" w:ascii="楷体" w:hAnsi="楷体" w:eastAsia="楷体"/>
          <w:b/>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b/>
          <w:sz w:val="28"/>
          <w:szCs w:val="20"/>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bookmarkEnd w:id="216"/>
      <w:r/>
      <w:bookmarkEnd w:id="217"/>
      <w:r/>
      <w:bookmarkEnd w:id="218"/>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2280"/>
              <w:rPr>
                <w:rFonts w:ascii="宋体" w:hAnsi="宋体"/>
                <w:sz w:val="24"/>
                <w:szCs w:val="24"/>
              </w:rPr>
            </w:pPr>
            <w:r>
              <w:rPr>
                <w:rFonts w:hint="eastAsia" w:ascii="方正小标宋_GBK" w:eastAsia="方正小标宋_GBK"/>
                <w:sz w:val="36"/>
                <w:szCs w:val="36"/>
              </w:rPr>
              <w:t xml:space="preserve">2</w:t>
            </w: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bookmarkStart w:id="224" w:name="OLE_LINK72"/>
            <w:r>
              <w:rPr>
                <w:rFonts w:ascii="宋体" w:hAnsi="宋体"/>
                <w:sz w:val="24"/>
                <w:szCs w:val="24"/>
              </w:rPr>
              <w:t xml:space="preserve">一类</w:t>
            </w:r>
            <w:r>
              <w:rPr>
                <w:rFonts w:hint="eastAsia" w:ascii="宋体" w:hAnsi="宋体"/>
                <w:sz w:val="24"/>
                <w:szCs w:val="24"/>
              </w:rPr>
              <w:t xml:space="preserve">会议（含住宿）</w:t>
            </w:r>
            <w:bookmarkEnd w:id="224"/>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25" w:name="OLE_LINK73"/>
            <w:r>
              <w:rPr>
                <w:rFonts w:ascii="宋体" w:hAnsi="宋体"/>
                <w:sz w:val="24"/>
                <w:szCs w:val="24"/>
              </w:rPr>
              <w:t xml:space="preserve">元/人.天</w:t>
            </w:r>
            <w:bookmarkEnd w:id="225"/>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bookmarkStart w:id="226" w:name="OLE_LINK118"/>
            <w:r/>
            <w:bookmarkStart w:id="227" w:name="OLE_LINK119"/>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bookmarkEnd w:id="226"/>
            <w:r/>
            <w:bookmarkEnd w:id="227"/>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jc w:val="center"/>
        <w:spacing w:before="312" w:after="312"/>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bookmarkStart w:id="228" w:name="OLE_LINK56"/>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bookmarkEnd w:id="228"/>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2</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b/>
          <w:sz w:val="32"/>
          <w:szCs w:val="32"/>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3</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4</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一类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6</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二</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7</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8</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bCs/>
          <w:i w:val="0"/>
          <w:strike w:val="0"/>
          <w:color w:val="auto"/>
          <w:sz w:val="24"/>
          <w:u w:val="none"/>
          <w:lang w:val="en-US" w:eastAsia="zh-CN"/>
        </w:rPr>
        <w:br w:type="page" w:clear="all"/>
      </w:r>
      <w:r/>
    </w:p>
    <w:p>
      <w:pPr>
        <w:jc w:val="left"/>
        <w:spacing w:line="360" w:lineRule="auto"/>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四</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根据征集文件应提供的其他材料</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2"/>
    <w:next w:val="892"/>
    <w:link w:val="717"/>
    <w:uiPriority w:val="9"/>
    <w:qFormat/>
    <w:pPr>
      <w:keepLines/>
      <w:keepNext/>
      <w:spacing w:before="480" w:after="200"/>
      <w:outlineLvl w:val="0"/>
    </w:pPr>
    <w:rPr>
      <w:rFonts w:ascii="Arial" w:hAnsi="Arial" w:eastAsia="Arial" w:cs="Arial"/>
      <w:sz w:val="40"/>
      <w:szCs w:val="40"/>
    </w:rPr>
  </w:style>
  <w:style w:type="character" w:styleId="717">
    <w:name w:val="Heading 1 Char"/>
    <w:basedOn w:val="895"/>
    <w:link w:val="716"/>
    <w:uiPriority w:val="9"/>
    <w:rPr>
      <w:rFonts w:ascii="Arial" w:hAnsi="Arial" w:eastAsia="Arial" w:cs="Arial"/>
      <w:sz w:val="40"/>
      <w:szCs w:val="40"/>
    </w:rPr>
  </w:style>
  <w:style w:type="character" w:styleId="718">
    <w:name w:val="Heading 2 Char"/>
    <w:basedOn w:val="895"/>
    <w:link w:val="893"/>
    <w:uiPriority w:val="9"/>
    <w:rPr>
      <w:rFonts w:ascii="Arial" w:hAnsi="Arial" w:eastAsia="Arial" w:cs="Arial"/>
      <w:sz w:val="34"/>
    </w:rPr>
  </w:style>
  <w:style w:type="character" w:styleId="719">
    <w:name w:val="Heading 3 Char"/>
    <w:basedOn w:val="895"/>
    <w:link w:val="907"/>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basedOn w:val="895"/>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5"/>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5"/>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5"/>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5"/>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5"/>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basedOn w:val="895"/>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basedOn w:val="895"/>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basedOn w:val="895"/>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basedOn w:val="895"/>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basedOn w:val="8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hint="default" w:ascii="Times New Roman" w:hAnsi="Times New Roman" w:eastAsia="宋体" w:cs="Times New Roman"/>
      <w:sz w:val="21"/>
      <w:szCs w:val="21"/>
    </w:rPr>
  </w:style>
  <w:style w:type="paragraph" w:styleId="893">
    <w:name w:val="Heading 2"/>
    <w:basedOn w:val="892"/>
    <w:next w:val="897"/>
    <w:uiPriority w:val="9"/>
    <w:unhideWhenUsed/>
    <w:qFormat/>
    <w:pPr>
      <w:keepLines/>
      <w:keepNext/>
      <w:spacing w:before="360" w:after="200"/>
      <w:outlineLvl w:val="1"/>
    </w:pPr>
    <w:rPr>
      <w:rFonts w:ascii="Arial" w:hAnsi="Arial" w:eastAsia="Arial" w:cs="Arial"/>
      <w:sz w:val="34"/>
    </w:rPr>
  </w:style>
  <w:style w:type="paragraph" w:styleId="894">
    <w:name w:val="Heading 3"/>
    <w:basedOn w:val="892"/>
    <w:next w:val="898"/>
    <w:uiPriority w:val="9"/>
    <w:unhideWhenUsed/>
    <w:qFormat/>
    <w:pPr>
      <w:keepLines/>
      <w:keepNext/>
      <w:spacing w:before="320" w:after="200"/>
      <w:outlineLvl w:val="2"/>
    </w:pPr>
    <w:rPr>
      <w:rFonts w:ascii="Arial" w:hAnsi="Arial" w:eastAsia="Arial" w:cs="Arial"/>
      <w:sz w:val="30"/>
      <w:szCs w:val="30"/>
    </w:rPr>
  </w:style>
  <w:style w:type="character" w:styleId="895" w:default="1">
    <w:name w:val="Default Paragraph Font"/>
    <w:uiPriority w:val="0"/>
    <w:semiHidden/>
  </w:style>
  <w:style w:type="table" w:styleId="896" w:default="1">
    <w:name w:val="Normal Table"/>
    <w:uiPriority w:val="0"/>
    <w:semiHidden/>
    <w:qFormat/>
    <w:tblPr>
      <w:tblCellMar>
        <w:left w:w="108" w:type="dxa"/>
        <w:top w:w="0" w:type="dxa"/>
        <w:right w:w="108" w:type="dxa"/>
        <w:bottom w:w="0" w:type="dxa"/>
      </w:tblCellMar>
    </w:tblPr>
  </w:style>
  <w:style w:type="paragraph" w:styleId="897" w:customStyle="1">
    <w:name w:val="正文缩进1"/>
    <w:basedOn w:val="892"/>
    <w:uiPriority w:val="99"/>
    <w:qFormat/>
    <w:pPr>
      <w:ind w:firstLine="420"/>
    </w:pPr>
  </w:style>
  <w:style w:type="paragraph" w:styleId="898">
    <w:name w:val="Normal Indent"/>
    <w:basedOn w:val="892"/>
    <w:uiPriority w:val="0"/>
    <w:unhideWhenUsed/>
    <w:qFormat/>
    <w:pPr>
      <w:ind w:firstLine="420"/>
    </w:pPr>
  </w:style>
  <w:style w:type="paragraph" w:styleId="899" w:customStyle="1">
    <w:name w:val="普通正文"/>
    <w:basedOn w:val="892"/>
    <w:uiPriority w:val="0"/>
    <w:qFormat/>
    <w:pPr>
      <w:ind w:firstLine="480"/>
      <w:jc w:val="left"/>
      <w:spacing w:before="120" w:after="120" w:line="360" w:lineRule="auto"/>
    </w:pPr>
    <w:rPr>
      <w:rFonts w:ascii="Arial" w:hAnsi="Arial"/>
      <w:sz w:val="24"/>
      <w:szCs w:val="24"/>
    </w:rPr>
  </w:style>
  <w:style w:type="paragraph" w:styleId="900" w:customStyle="1">
    <w:name w:val="标题 11"/>
    <w:basedOn w:val="892"/>
    <w:next w:val="892"/>
    <w:uiPriority w:val="0"/>
    <w:qFormat/>
    <w:pPr>
      <w:jc w:val="center"/>
      <w:keepNext/>
      <w:outlineLvl w:val="0"/>
    </w:pPr>
    <w:rPr>
      <w:rFonts w:ascii="楷体_GB2312" w:eastAsia="楷体_GB2312"/>
      <w:sz w:val="28"/>
      <w:szCs w:val="28"/>
    </w:rPr>
  </w:style>
  <w:style w:type="paragraph" w:styleId="901" w:customStyle="1">
    <w:name w:val="标题 31"/>
    <w:basedOn w:val="892"/>
    <w:next w:val="897"/>
    <w:uiPriority w:val="0"/>
    <w:qFormat/>
    <w:pPr>
      <w:keepLines/>
      <w:keepNext/>
      <w:spacing w:before="260" w:after="260" w:line="416" w:lineRule="auto"/>
      <w:outlineLvl w:val="2"/>
    </w:pPr>
    <w:rPr>
      <w:b/>
      <w:bCs/>
      <w:sz w:val="32"/>
      <w:szCs w:val="32"/>
    </w:rPr>
  </w:style>
  <w:style w:type="paragraph" w:styleId="902" w:customStyle="1">
    <w:name w:val="标题 21"/>
    <w:basedOn w:val="892"/>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41"/>
    <w:basedOn w:val="892"/>
    <w:next w:val="897"/>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纯文本1"/>
    <w:basedOn w:val="892"/>
    <w:uiPriority w:val="0"/>
    <w:qFormat/>
    <w:rPr>
      <w:rFonts w:ascii="宋体" w:hAnsi="Courier New" w:cs="Courier New"/>
    </w:rPr>
  </w:style>
  <w:style w:type="paragraph" w:styleId="905" w:customStyle="1">
    <w:name w:val="Normal_4"/>
    <w:uiPriority w:val="0"/>
    <w:qFormat/>
    <w:rPr>
      <w:rFonts w:hint="default" w:ascii="Times New Roman" w:hAnsi="Times New Roman" w:eastAsia="Times New Roman" w:cs="Times New Roman"/>
      <w:sz w:val="24"/>
      <w:szCs w:val="24"/>
    </w:rPr>
  </w:style>
  <w:style w:type="paragraph" w:styleId="906" w:customStyle="1">
    <w:name w:val="Normal_3"/>
    <w:uiPriority w:val="0"/>
    <w:qFormat/>
    <w:rPr>
      <w:rFonts w:hint="default" w:ascii="Times New Roman" w:hAnsi="Times New Roman" w:eastAsia="Times New Roman" w:cs="Times New Roman"/>
      <w:sz w:val="24"/>
      <w:szCs w:val="24"/>
    </w:rPr>
  </w:style>
  <w:style w:type="paragraph" w:styleId="907" w:customStyle="1">
    <w:name w:val="Heading 3"/>
    <w:basedOn w:val="892"/>
    <w:next w:val="892"/>
    <w:uiPriority w:val="0"/>
    <w:qFormat/>
    <w:pPr>
      <w:keepLines/>
      <w:keepNext/>
      <w:spacing w:before="260" w:after="260" w:line="416" w:lineRule="auto"/>
      <w:outlineLvl w:val="2"/>
    </w:pPr>
    <w:rPr>
      <w:b/>
      <w:sz w:val="32"/>
      <w:szCs w:val="20"/>
    </w:rPr>
  </w:style>
  <w:style w:type="paragraph" w:styleId="908" w:customStyle="1">
    <w:name w:val="Normal_1_0"/>
    <w:uiPriority w:val="0"/>
    <w:qFormat/>
    <w:rPr>
      <w:rFonts w:hint="default" w:ascii="Times New Roman" w:hAnsi="Times New Roman" w:eastAsia="Times New Roman" w:cs="Times New Roman"/>
      <w:sz w:val="24"/>
      <w:szCs w:val="24"/>
    </w:rPr>
  </w:style>
  <w:style w:type="paragraph" w:styleId="909" w:customStyle="1">
    <w:name w:val="Normal_3_0"/>
    <w:uiPriority w:val="0"/>
    <w:qFormat/>
    <w:rPr>
      <w:rFonts w:hint="default" w:ascii="Times New Roman" w:hAnsi="Times New Roman" w:eastAsia="Times New Roman" w:cs="Times New Roman"/>
      <w:sz w:val="24"/>
      <w:szCs w:val="24"/>
    </w:rPr>
  </w:style>
  <w:style w:type="paragraph" w:styleId="910" w:customStyle="1">
    <w:name w:val="Default"/>
    <w:uiPriority w:val="99"/>
    <w:qFormat/>
    <w:pPr>
      <w:widowControl w:val="off"/>
    </w:pPr>
    <w:rPr>
      <w:rFonts w:hint="default" w:ascii="MS Mincho" w:hAnsi="Calibri" w:eastAsia="MS Mincho" w:cs="Times New Roman"/>
      <w:color w:val="000000"/>
      <w:sz w:val="24"/>
      <w:szCs w:val="24"/>
    </w:rPr>
  </w:style>
  <w:style w:type="paragraph" w:styleId="911" w:customStyle="1">
    <w:name w:val="页脚1"/>
    <w:basedOn w:val="892"/>
    <w:uiPriority w:val="0"/>
    <w:qFormat/>
    <w:pPr>
      <w:jc w:val="left"/>
      <w:tabs>
        <w:tab w:val="center" w:pos="4153" w:leader="none"/>
        <w:tab w:val="right" w:pos="8306" w:leader="none"/>
      </w:tabs>
    </w:pPr>
    <w:rPr>
      <w:sz w:val="18"/>
      <w:szCs w:val="18"/>
    </w:rPr>
  </w:style>
  <w:style w:type="character" w:styleId="912" w:customStyle="1">
    <w:name w:val="页码1"/>
    <w:uiPriority w:val="0"/>
    <w:qFormat/>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储尧</cp:lastModifiedBy>
  <cp:revision>2</cp:revision>
  <dcterms:created xsi:type="dcterms:W3CDTF">2025-12-01T08:14:00Z</dcterms:created>
  <dcterms:modified xsi:type="dcterms:W3CDTF">2025-12-05T02:31:04Z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eyJoZGlkIjoiNDYyMzNjOWI0Mzc2NWViZmVhMTE0NzFjNTZiMDM4N2MiLCJ1c2VySWQiOiIxMzYwOTY1NzE3In0=</vt:lpwstr>
  </property>
  <property fmtid="{D5CDD505-2E9C-101B-9397-08002B2CF9AE}" pid="4" name="ICV">
    <vt:lpwstr>124949E525F0481ABD62FB07147E0F6E_12</vt:lpwstr>
  </property>
</Properties>
</file>